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CCF69" w14:textId="77777777" w:rsidR="00C54DA8" w:rsidRDefault="00C54DA8">
      <w:pPr>
        <w:overflowPunct w:val="0"/>
        <w:jc w:val="center"/>
        <w:textAlignment w:val="baseline"/>
        <w:rPr>
          <w:b/>
          <w:szCs w:val="24"/>
          <w:lang w:eastAsia="lt-LT"/>
        </w:rPr>
      </w:pPr>
    </w:p>
    <w:p w14:paraId="51BCCF6A" w14:textId="04C89249" w:rsidR="00C54DA8" w:rsidRDefault="00D20F0E">
      <w:pPr>
        <w:tabs>
          <w:tab w:val="left" w:pos="14656"/>
        </w:tabs>
        <w:overflowPunct w:val="0"/>
        <w:jc w:val="center"/>
        <w:textAlignment w:val="baseline"/>
        <w:rPr>
          <w:szCs w:val="24"/>
          <w:lang w:eastAsia="lt-LT"/>
        </w:rPr>
      </w:pPr>
      <w:r>
        <w:rPr>
          <w:b/>
          <w:szCs w:val="24"/>
          <w:u w:val="single"/>
          <w:lang w:eastAsia="lt-LT"/>
        </w:rPr>
        <w:t>RADVILIŠKIO R. ŠIAULĖNŲ MARCELINO ŠIKŠNIO GIMNAZIJA</w:t>
      </w:r>
    </w:p>
    <w:p w14:paraId="51BCCF6B" w14:textId="77777777" w:rsidR="00C54DA8" w:rsidRDefault="003868F5">
      <w:pPr>
        <w:tabs>
          <w:tab w:val="left" w:pos="14656"/>
        </w:tabs>
        <w:overflowPunct w:val="0"/>
        <w:jc w:val="center"/>
        <w:textAlignment w:val="baseline"/>
        <w:rPr>
          <w:sz w:val="20"/>
          <w:lang w:eastAsia="lt-LT"/>
        </w:rPr>
      </w:pPr>
      <w:r>
        <w:rPr>
          <w:sz w:val="20"/>
          <w:lang w:eastAsia="lt-LT"/>
        </w:rPr>
        <w:t>(švietimo įstaigos pavadinimas)</w:t>
      </w:r>
    </w:p>
    <w:p w14:paraId="51BCCF6C" w14:textId="66B8D69A" w:rsidR="00C54DA8" w:rsidRDefault="00D20F0E">
      <w:pPr>
        <w:tabs>
          <w:tab w:val="left" w:pos="14656"/>
        </w:tabs>
        <w:overflowPunct w:val="0"/>
        <w:jc w:val="center"/>
        <w:textAlignment w:val="baseline"/>
        <w:rPr>
          <w:szCs w:val="24"/>
          <w:lang w:eastAsia="lt-LT"/>
        </w:rPr>
      </w:pPr>
      <w:r>
        <w:rPr>
          <w:b/>
          <w:szCs w:val="24"/>
          <w:u w:val="single"/>
          <w:lang w:eastAsia="lt-LT"/>
        </w:rPr>
        <w:t>VYTAUTAS JARAŠIŪNAS</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77777777" w:rsidR="00C54DA8" w:rsidRDefault="003868F5">
      <w:pPr>
        <w:overflowPunct w:val="0"/>
        <w:jc w:val="center"/>
        <w:textAlignment w:val="baseline"/>
        <w:rPr>
          <w:b/>
          <w:szCs w:val="24"/>
          <w:lang w:eastAsia="lt-LT"/>
        </w:rPr>
      </w:pPr>
      <w:r>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2C587689" w:rsidR="00C54DA8" w:rsidRDefault="003E6042">
      <w:pPr>
        <w:overflowPunct w:val="0"/>
        <w:jc w:val="center"/>
        <w:textAlignment w:val="baseline"/>
        <w:rPr>
          <w:szCs w:val="24"/>
          <w:lang w:eastAsia="lt-LT"/>
        </w:rPr>
      </w:pPr>
      <w:r>
        <w:rPr>
          <w:szCs w:val="24"/>
          <w:lang w:eastAsia="lt-LT"/>
        </w:rPr>
        <w:t>2021</w:t>
      </w:r>
      <w:r w:rsidR="00AD5920">
        <w:rPr>
          <w:szCs w:val="24"/>
          <w:lang w:eastAsia="lt-LT"/>
        </w:rPr>
        <w:t>-01-20</w:t>
      </w:r>
      <w:r w:rsidR="003868F5">
        <w:rPr>
          <w:szCs w:val="24"/>
          <w:lang w:eastAsia="lt-LT"/>
        </w:rPr>
        <w:t xml:space="preserve"> Nr. </w:t>
      </w:r>
      <w:r w:rsidR="00B70F98">
        <w:rPr>
          <w:szCs w:val="24"/>
          <w:lang w:eastAsia="lt-LT"/>
        </w:rPr>
        <w:t>(1.10) 6</w:t>
      </w:r>
      <w:r w:rsidR="003868F5">
        <w:rPr>
          <w:szCs w:val="24"/>
          <w:lang w:eastAsia="lt-LT"/>
        </w:rPr>
        <w:t xml:space="preserve"> </w:t>
      </w:r>
    </w:p>
    <w:p w14:paraId="51BCCF71" w14:textId="77777777" w:rsidR="00C54DA8" w:rsidRDefault="003868F5">
      <w:pPr>
        <w:overflowPunct w:val="0"/>
        <w:jc w:val="center"/>
        <w:textAlignment w:val="baseline"/>
        <w:rPr>
          <w:sz w:val="20"/>
          <w:lang w:eastAsia="lt-LT"/>
        </w:rPr>
      </w:pPr>
      <w:r>
        <w:rPr>
          <w:sz w:val="20"/>
          <w:lang w:eastAsia="lt-LT"/>
        </w:rPr>
        <w:t>(data)</w:t>
      </w:r>
    </w:p>
    <w:p w14:paraId="51BCCF72" w14:textId="329F3496" w:rsidR="00C54DA8" w:rsidRDefault="00D20F0E">
      <w:pPr>
        <w:tabs>
          <w:tab w:val="left" w:pos="3828"/>
        </w:tabs>
        <w:overflowPunct w:val="0"/>
        <w:jc w:val="center"/>
        <w:textAlignment w:val="baseline"/>
        <w:rPr>
          <w:szCs w:val="24"/>
          <w:lang w:eastAsia="lt-LT"/>
        </w:rPr>
      </w:pPr>
      <w:r>
        <w:rPr>
          <w:szCs w:val="24"/>
          <w:lang w:eastAsia="lt-LT"/>
        </w:rPr>
        <w:t>Šiaulėnai</w:t>
      </w:r>
    </w:p>
    <w:p w14:paraId="51BCCF73" w14:textId="77777777"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pPr>
        <w:overflowPunct w:val="0"/>
        <w:jc w:val="center"/>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51BCCF78" w14:textId="352B377E" w:rsidR="00C54DA8" w:rsidRDefault="00F80BA9" w:rsidP="00D20F0E">
            <w:pPr>
              <w:overflowPunct w:val="0"/>
              <w:jc w:val="both"/>
              <w:textAlignment w:val="baseline"/>
              <w:rPr>
                <w:szCs w:val="24"/>
                <w:lang w:eastAsia="lt-LT"/>
              </w:rPr>
            </w:pPr>
            <w:r>
              <w:rPr>
                <w:szCs w:val="24"/>
                <w:lang w:eastAsia="lt-LT"/>
              </w:rPr>
              <w:t xml:space="preserve">     </w:t>
            </w:r>
            <w:r w:rsidR="00D20F0E">
              <w:rPr>
                <w:szCs w:val="24"/>
                <w:lang w:eastAsia="lt-LT"/>
              </w:rPr>
              <w:t>Gim</w:t>
            </w:r>
            <w:r w:rsidR="00964190">
              <w:rPr>
                <w:szCs w:val="24"/>
                <w:lang w:eastAsia="lt-LT"/>
              </w:rPr>
              <w:t>nazijos strateginiame plane 2019-2021</w:t>
            </w:r>
            <w:r w:rsidR="00D20F0E">
              <w:rPr>
                <w:szCs w:val="24"/>
                <w:lang w:eastAsia="lt-LT"/>
              </w:rPr>
              <w:t xml:space="preserve"> m. yra numatyti trys strateginiai prioritetai ir tik</w:t>
            </w:r>
            <w:r w:rsidR="00D20F0E">
              <w:rPr>
                <w:szCs w:val="24"/>
                <w:lang w:eastAsia="lt-LT"/>
              </w:rPr>
              <w:t>s</w:t>
            </w:r>
            <w:r w:rsidR="00D20F0E">
              <w:rPr>
                <w:szCs w:val="24"/>
                <w:lang w:eastAsia="lt-LT"/>
              </w:rPr>
              <w:t>lai</w:t>
            </w:r>
            <w:r w:rsidR="00E07063">
              <w:rPr>
                <w:szCs w:val="24"/>
                <w:lang w:eastAsia="lt-LT"/>
              </w:rPr>
              <w:t>,</w:t>
            </w:r>
            <w:r w:rsidR="00242033">
              <w:rPr>
                <w:szCs w:val="24"/>
                <w:lang w:eastAsia="lt-LT"/>
              </w:rPr>
              <w:t xml:space="preserve"> o gimnazijos veiklos plane 2020</w:t>
            </w:r>
            <w:r w:rsidR="00E07063">
              <w:rPr>
                <w:szCs w:val="24"/>
                <w:lang w:eastAsia="lt-LT"/>
              </w:rPr>
              <w:t xml:space="preserve"> m. buvo numatyti trys veiklos tikslai</w:t>
            </w:r>
            <w:r w:rsidR="00964190">
              <w:rPr>
                <w:szCs w:val="24"/>
                <w:lang w:eastAsia="lt-LT"/>
              </w:rPr>
              <w:t>: Mokinių asmeninės brandos, individualias galimybes atitinkančių ugdymosi pasiekimų ir nuolatinės ugdymo(si) p</w:t>
            </w:r>
            <w:r w:rsidR="00964190">
              <w:rPr>
                <w:szCs w:val="24"/>
                <w:lang w:eastAsia="lt-LT"/>
              </w:rPr>
              <w:t>a</w:t>
            </w:r>
            <w:r w:rsidR="00964190">
              <w:rPr>
                <w:szCs w:val="24"/>
                <w:lang w:eastAsia="lt-LT"/>
              </w:rPr>
              <w:t>žangos siekimas, mokinių saviraiškaus dalyvavimo gimnazijos gyvenime skatinimas</w:t>
            </w:r>
            <w:r w:rsidR="00AA4B4B">
              <w:rPr>
                <w:szCs w:val="24"/>
                <w:lang w:eastAsia="lt-LT"/>
              </w:rPr>
              <w:t xml:space="preserve">, mokyklos bendruomenės, kaip besimokančios organizacijos, telkimas. </w:t>
            </w:r>
          </w:p>
          <w:p w14:paraId="6C1D8E3E" w14:textId="735222A1" w:rsidR="004900A5" w:rsidRDefault="004900A5" w:rsidP="00D20F0E">
            <w:pPr>
              <w:overflowPunct w:val="0"/>
              <w:jc w:val="both"/>
              <w:textAlignment w:val="baseline"/>
              <w:rPr>
                <w:szCs w:val="24"/>
                <w:lang w:eastAsia="lt-LT"/>
              </w:rPr>
            </w:pPr>
            <w:r>
              <w:rPr>
                <w:szCs w:val="24"/>
                <w:lang w:eastAsia="lt-LT"/>
              </w:rPr>
              <w:t xml:space="preserve">     2018 m. gimnazija pakliuvo į 30 stiprią geros mokyklos požymių raišką turinčių mokyklų s</w:t>
            </w:r>
            <w:r>
              <w:rPr>
                <w:szCs w:val="24"/>
                <w:lang w:eastAsia="lt-LT"/>
              </w:rPr>
              <w:t>ą</w:t>
            </w:r>
            <w:r>
              <w:rPr>
                <w:szCs w:val="24"/>
                <w:lang w:eastAsia="lt-LT"/>
              </w:rPr>
              <w:t xml:space="preserve">rašą, patvirtintą Lietuvos Respublikos švietimo ir mokslo </w:t>
            </w:r>
            <w:r w:rsidR="00033354">
              <w:rPr>
                <w:szCs w:val="24"/>
                <w:lang w:eastAsia="lt-LT"/>
              </w:rPr>
              <w:t xml:space="preserve">ministrės. Buvo paruoštas gimnazijos veiklos tobulinimo planas 2019-2021 metams. Šis planas suderintas su Nacionaline švietimo agentūra ir Radviliškio rajono savivaldybe ir patvirtintas gimnazijos direktoriaus. </w:t>
            </w:r>
            <w:r w:rsidR="00BC104B">
              <w:rPr>
                <w:szCs w:val="24"/>
                <w:lang w:eastAsia="lt-LT"/>
              </w:rPr>
              <w:t>Taip pat pasir</w:t>
            </w:r>
            <w:r w:rsidR="00BC104B">
              <w:rPr>
                <w:szCs w:val="24"/>
                <w:lang w:eastAsia="lt-LT"/>
              </w:rPr>
              <w:t>a</w:t>
            </w:r>
            <w:r w:rsidR="00BC104B">
              <w:rPr>
                <w:szCs w:val="24"/>
                <w:lang w:eastAsia="lt-LT"/>
              </w:rPr>
              <w:t>šyta mokyklos ir savivaldybės sutartis dėl iš Europos Sąjungos struktūrinių fondų lėšų bendrai finansuojamo projekto Nr.09.2.1-ESFA-V-719-01-0001 „Kokybės krepšelis“ įgyvendinimo re</w:t>
            </w:r>
            <w:r w:rsidR="00BC104B">
              <w:rPr>
                <w:szCs w:val="24"/>
                <w:lang w:eastAsia="lt-LT"/>
              </w:rPr>
              <w:t>i</w:t>
            </w:r>
            <w:r w:rsidR="00BC104B">
              <w:rPr>
                <w:szCs w:val="24"/>
                <w:lang w:eastAsia="lt-LT"/>
              </w:rPr>
              <w:t>kalavimų, finansavimo tvarkos ir sąlygų. Buvo skirtos šiam projektui įgyvendinti lėšos ir proje</w:t>
            </w:r>
            <w:r w:rsidR="00BC104B">
              <w:rPr>
                <w:szCs w:val="24"/>
                <w:lang w:eastAsia="lt-LT"/>
              </w:rPr>
              <w:t>k</w:t>
            </w:r>
            <w:r w:rsidR="00BC104B">
              <w:rPr>
                <w:szCs w:val="24"/>
                <w:lang w:eastAsia="lt-LT"/>
              </w:rPr>
              <w:t>tas pradėtas vykdyti.</w:t>
            </w:r>
            <w:r w:rsidR="00033354">
              <w:rPr>
                <w:szCs w:val="24"/>
                <w:lang w:eastAsia="lt-LT"/>
              </w:rPr>
              <w:t xml:space="preserve"> </w:t>
            </w:r>
            <w:r w:rsidR="00002ED2">
              <w:rPr>
                <w:szCs w:val="24"/>
                <w:lang w:eastAsia="lt-LT"/>
              </w:rPr>
              <w:t>Pasibaigus pirmiesiems projekto vykdymo metams buvo patvirtintas Gi</w:t>
            </w:r>
            <w:r w:rsidR="00002ED2">
              <w:rPr>
                <w:szCs w:val="24"/>
                <w:lang w:eastAsia="lt-LT"/>
              </w:rPr>
              <w:t>m</w:t>
            </w:r>
            <w:r w:rsidR="00002ED2">
              <w:rPr>
                <w:szCs w:val="24"/>
                <w:lang w:eastAsia="lt-LT"/>
              </w:rPr>
              <w:t>nazijos veiklos tobulinimo plano patikslinimas.</w:t>
            </w:r>
            <w:r w:rsidR="00BD4EB2">
              <w:rPr>
                <w:szCs w:val="24"/>
                <w:lang w:eastAsia="lt-LT"/>
              </w:rPr>
              <w:t xml:space="preserve"> Planas buvo koreguojamas atsižvelgiant į sus</w:t>
            </w:r>
            <w:r w:rsidR="00BD4EB2">
              <w:rPr>
                <w:szCs w:val="24"/>
                <w:lang w:eastAsia="lt-LT"/>
              </w:rPr>
              <w:t>i</w:t>
            </w:r>
            <w:r w:rsidR="00BD4EB2">
              <w:rPr>
                <w:szCs w:val="24"/>
                <w:lang w:eastAsia="lt-LT"/>
              </w:rPr>
              <w:t>klosčiusią neeilinę situaciją (pandemija), mokinių skaičiaus sumažėjimą gimnazijoje (2019-2020 m. m. buvo 250 mokinių, 2020-2021 m. m. yra 217), mokytojų išsakytą poreikį patikslinti kok</w:t>
            </w:r>
            <w:r w:rsidR="00BD4EB2">
              <w:rPr>
                <w:szCs w:val="24"/>
                <w:lang w:eastAsia="lt-LT"/>
              </w:rPr>
              <w:t>y</w:t>
            </w:r>
            <w:r w:rsidR="00BD4EB2">
              <w:rPr>
                <w:szCs w:val="24"/>
                <w:lang w:eastAsia="lt-LT"/>
              </w:rPr>
              <w:t>binius rodiklius, būtinybę ištaisyti plane pastebėtus trūkumus.</w:t>
            </w:r>
          </w:p>
          <w:p w14:paraId="4DAF2D32" w14:textId="3C3327DB" w:rsidR="00861C9D" w:rsidRDefault="006E2983" w:rsidP="00D20F0E">
            <w:pPr>
              <w:overflowPunct w:val="0"/>
              <w:jc w:val="both"/>
              <w:textAlignment w:val="baseline"/>
              <w:rPr>
                <w:szCs w:val="24"/>
                <w:lang w:eastAsia="lt-LT"/>
              </w:rPr>
            </w:pPr>
            <w:r>
              <w:rPr>
                <w:szCs w:val="24"/>
                <w:lang w:eastAsia="lt-LT"/>
              </w:rPr>
              <w:t xml:space="preserve">     Pirmasis uždavinys buvo stiprinti individualią mokymosi pagalbą mokiniams. Įgyvendinant šį uždavinį pravesta 340 val. konsultacijų 1-10 klasių įvairių mokomųjų dalykų konsultacijų, </w:t>
            </w:r>
            <w:r w:rsidR="0068028C">
              <w:rPr>
                <w:szCs w:val="24"/>
                <w:lang w:eastAsia="lt-LT"/>
              </w:rPr>
              <w:t>papi</w:t>
            </w:r>
            <w:r w:rsidR="0068028C">
              <w:rPr>
                <w:szCs w:val="24"/>
                <w:lang w:eastAsia="lt-LT"/>
              </w:rPr>
              <w:t>l</w:t>
            </w:r>
            <w:r w:rsidR="0068028C">
              <w:rPr>
                <w:szCs w:val="24"/>
                <w:lang w:eastAsia="lt-LT"/>
              </w:rPr>
              <w:t>domai įsteigta specialiojo pedagogo 0,25 etato ir logopedo 0,25 etato, mokytojo padėjėjo 0,75 etato. Nuo 36,6 proc. iki 48 proc. padidėjo pamokų, per kurias mokiniai gauna pagalbą, dalis. Įsigytas vienas 65 colių interaktyvus ekranas ir 2 mobilūs stovai. Atlikta veikla davė ir tam tikrų kokybinių rodiklių. Atskirų mokomųjų dalykų brandos egzaminų išlaikymo procentas yra dide</w:t>
            </w:r>
            <w:r w:rsidR="0068028C">
              <w:rPr>
                <w:szCs w:val="24"/>
                <w:lang w:eastAsia="lt-LT"/>
              </w:rPr>
              <w:t>s</w:t>
            </w:r>
            <w:r w:rsidR="0068028C">
              <w:rPr>
                <w:szCs w:val="24"/>
                <w:lang w:eastAsia="lt-LT"/>
              </w:rPr>
              <w:t>nis negu rajono vidurkis: informacinių technologijų rajone 88%</w:t>
            </w:r>
            <w:r w:rsidR="00DB5DCC">
              <w:rPr>
                <w:szCs w:val="24"/>
                <w:lang w:eastAsia="lt-LT"/>
              </w:rPr>
              <w:t xml:space="preserve">, gimnazijoje – 100%, lietuvių kalbos ir literatūros rajone 86,93% gimnazijoje – 91,67%, anglų kalbos rajone 98,99%, </w:t>
            </w:r>
            <w:r w:rsidR="00EB52D0">
              <w:rPr>
                <w:szCs w:val="24"/>
                <w:lang w:eastAsia="lt-LT"/>
              </w:rPr>
              <w:t>gimnaz</w:t>
            </w:r>
            <w:r w:rsidR="00EB52D0">
              <w:rPr>
                <w:szCs w:val="24"/>
                <w:lang w:eastAsia="lt-LT"/>
              </w:rPr>
              <w:t>i</w:t>
            </w:r>
            <w:r w:rsidR="00EB52D0">
              <w:rPr>
                <w:szCs w:val="24"/>
                <w:lang w:eastAsia="lt-LT"/>
              </w:rPr>
              <w:t>joje – 100%, biologijos, istorijos, geografijos brandos egzaminus rajone (ir gimnazijoje) išlaikė visi abiturientai. Tik matematikos brandos egzaminą išlaikė 52,86% abiturientų, o gimnazijoje tik 38,46% abiturientų. Pradinių klasių mokinių, neįsisavinusių kurso bent patenkinamam pažymiui ir gavusių papildomus darbus 2019 m. turėjome 4, o 2020 m. tik 1. Nuo 43,40% 2019 m. iki 52,73% 2020 m. padidėjo pagrindinį pasiekimų lygį</w:t>
            </w:r>
            <w:r w:rsidR="00C53F01">
              <w:rPr>
                <w:szCs w:val="24"/>
                <w:lang w:eastAsia="lt-LT"/>
              </w:rPr>
              <w:t xml:space="preserve"> pasiekusių pradinių klasių mokinių proce</w:t>
            </w:r>
            <w:r w:rsidR="00C53F01">
              <w:rPr>
                <w:szCs w:val="24"/>
                <w:lang w:eastAsia="lt-LT"/>
              </w:rPr>
              <w:t>n</w:t>
            </w:r>
            <w:r w:rsidR="00C53F01">
              <w:rPr>
                <w:szCs w:val="24"/>
                <w:lang w:eastAsia="lt-LT"/>
              </w:rPr>
              <w:t>tas. 5-8 ir I-II gimnazinėse klasėse 9 specialiųjų ugdymosi poreikių mokinių rezultatai nuo 2019 iki 2020 m. 1-2 balais pagerėjo 17 mokomųjų dalykų. PUPP ir NMPP praėjusiais mokslo metais nebuvo vykdomi. Pagal metinius įvertinimus bent patenkinamą lygį pasiekė visi 6 ir 8 klasių m</w:t>
            </w:r>
            <w:r w:rsidR="00C53F01">
              <w:rPr>
                <w:szCs w:val="24"/>
                <w:lang w:eastAsia="lt-LT"/>
              </w:rPr>
              <w:t>o</w:t>
            </w:r>
            <w:r w:rsidR="00C53F01">
              <w:rPr>
                <w:szCs w:val="24"/>
                <w:lang w:eastAsia="lt-LT"/>
              </w:rPr>
              <w:t>kiniai.</w:t>
            </w:r>
          </w:p>
          <w:p w14:paraId="4F34BC5E" w14:textId="616E9BD7" w:rsidR="00A15A33" w:rsidRDefault="00C53F01" w:rsidP="00D20F0E">
            <w:pPr>
              <w:overflowPunct w:val="0"/>
              <w:jc w:val="both"/>
              <w:textAlignment w:val="baseline"/>
              <w:rPr>
                <w:szCs w:val="24"/>
                <w:lang w:eastAsia="lt-LT"/>
              </w:rPr>
            </w:pPr>
            <w:r>
              <w:rPr>
                <w:szCs w:val="24"/>
                <w:lang w:eastAsia="lt-LT"/>
              </w:rPr>
              <w:t xml:space="preserve">     Įgyvendinant antrąjį uždavinį įgyvendinti kolegialaus mokymosi principą, skleisti gerąją pati</w:t>
            </w:r>
            <w:r>
              <w:rPr>
                <w:szCs w:val="24"/>
                <w:lang w:eastAsia="lt-LT"/>
              </w:rPr>
              <w:t>r</w:t>
            </w:r>
            <w:r>
              <w:rPr>
                <w:szCs w:val="24"/>
                <w:lang w:eastAsia="lt-LT"/>
              </w:rPr>
              <w:t xml:space="preserve">tį, vyko 2 dienų 12 akademinių valandų seminaras </w:t>
            </w:r>
            <w:r w:rsidR="00A15A33">
              <w:rPr>
                <w:szCs w:val="24"/>
                <w:lang w:eastAsia="lt-LT"/>
              </w:rPr>
              <w:t>„Sisteminga kasdieninė ir etapinė refleksija“, kuriame dalyvavo 35 pedagogai. Mokytojai įgijo žinių. Kiekvienoje metodinėje grupėje numatyta po vieną mokytoją konsultantą, kuris konsultuos kolegas įgytų žinių praktinio panaudojimo kla</w:t>
            </w:r>
            <w:r w:rsidR="00A15A33">
              <w:rPr>
                <w:szCs w:val="24"/>
                <w:lang w:eastAsia="lt-LT"/>
              </w:rPr>
              <w:t>u</w:t>
            </w:r>
            <w:r w:rsidR="00A15A33">
              <w:rPr>
                <w:szCs w:val="24"/>
                <w:lang w:eastAsia="lt-LT"/>
              </w:rPr>
              <w:lastRenderedPageBreak/>
              <w:t>simais.</w:t>
            </w:r>
          </w:p>
          <w:p w14:paraId="54777D28" w14:textId="77777777" w:rsidR="00E01C5B" w:rsidRPr="00E01C5B" w:rsidRDefault="00E01C5B" w:rsidP="00E01C5B">
            <w:pPr>
              <w:suppressAutoHyphens/>
              <w:ind w:firstLine="709"/>
              <w:jc w:val="both"/>
              <w:rPr>
                <w:rFonts w:eastAsia="MS Mincho"/>
                <w:szCs w:val="24"/>
                <w:lang w:eastAsia="ar-SA"/>
              </w:rPr>
            </w:pPr>
            <w:r w:rsidRPr="00E01C5B">
              <w:rPr>
                <w:rFonts w:eastAsia="MS Mincho"/>
                <w:b/>
                <w:szCs w:val="24"/>
                <w:lang w:eastAsia="ar-SA"/>
              </w:rPr>
              <w:t>Metiniai pažangumo rezultatai.</w:t>
            </w:r>
            <w:r w:rsidRPr="00E01C5B">
              <w:rPr>
                <w:rFonts w:eastAsia="MS Mincho"/>
                <w:szCs w:val="24"/>
                <w:lang w:eastAsia="ar-SA"/>
              </w:rPr>
              <w:t xml:space="preserve"> Mokslo metų pabaigoje 1–12 klasėse mokėsi 244 mokiniai: gimnazijoje 211 mokinių, Šaukoto skyriuje – 33. </w:t>
            </w:r>
          </w:p>
          <w:p w14:paraId="07094499"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Mokslo metus patenkinamais įvertinimais gimnazijoje baigė 97,1% mokinių (praėjusiais mokslo metais 97,5%), Šaukoto skyriuje 97% (praėjusiais mokslo metais 93,5%). Septyniems</w:t>
            </w:r>
            <w:r w:rsidRPr="00E01C5B">
              <w:rPr>
                <w:rFonts w:eastAsia="MS Mincho"/>
                <w:color w:val="FFC000"/>
                <w:szCs w:val="24"/>
                <w:lang w:eastAsia="ar-SA"/>
              </w:rPr>
              <w:t xml:space="preserve"> </w:t>
            </w:r>
            <w:r w:rsidRPr="00E01C5B">
              <w:rPr>
                <w:rFonts w:eastAsia="MS Mincho"/>
                <w:szCs w:val="24"/>
                <w:lang w:eastAsia="ar-SA"/>
              </w:rPr>
              <w:t xml:space="preserve">mokiniams skirti papildomi vasaros darbai: po vieną mokinį 3 ir IIg , po du mokinius 8 ir I g klasėse; Šaukoto skyriuje vienam 6 klasės mokiniui. </w:t>
            </w:r>
          </w:p>
          <w:p w14:paraId="099945A0"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1–4 klasėse mokėsi 70 mokinių: gimnazijoje 55 mokiniai, Šaukoto skyriuje – 15. Mokslo metus gimnazijoje aukštesniuoju lygiu baigė 9,1% (praėjusiais mokslo metais 11,3%), pagrindiniu lygiu 41,8% (32,1%), patenkinamu lygiu 47,3% (54,7%), nepatenkinamu lygiu – 1,8% (1,9%) mokinių. Sumažėjo aukštesniuoju lygiu, bet padidėjo pagrindiniu lygiu besimokančių mokinių skaičius.  </w:t>
            </w:r>
          </w:p>
          <w:p w14:paraId="5810CCC3"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Gimnazijoje 5–8 ir I–II g klasėse mokėsi 129 mokiniai. Mokslo metus 10–9 balais baigė 3,1% mokinių (praėjusiais mokslo metais 1,64%), 10–6 balais – 40,3% (40,2%), 10–4 balais – 52,7% (54,92%) mokinių. Nepatenkinamą įvertinimą turėjo 3,9% (3,3%) mokinių. Taigi, padidėjo aukštesniuoju ir pagrindiniu lygiu besimokančių mokinių skaičius, taip pat nežymiai padidėjo nepatenkinamu lygiu besimokančių mokinių skaičius. </w:t>
            </w:r>
          </w:p>
          <w:p w14:paraId="178C332D"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III–IV g klasėse mokslo metų pabaigoje mokėsi 27 mokiniai. Mokslo metus 10–9 balais baigusių mokinių nebuvo (praėjusiais mokslo metais (3,1%), 10–6 balais – 29,6% (35,7%), 10–4 balais – 70,4% (60,7 %).  Taigi, ir pagrindiniu lygiu besimokančių mokinių skaičius sumažėjo 6,1 %.</w:t>
            </w:r>
          </w:p>
          <w:p w14:paraId="7894131F"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Lankomumas gimnazijoje. Praleista 12745 pamokos, vienam mokiniui tenka 60,40 pamokos. Lyginant su 2018–2019 mokslo metais, praleistų pamokų skaičius sumažėjo (2018–2019 m. m. vienam mokiniui teko 61,47, 2017–2018 m. m. 74,45 pamokos). Padidėjo praleistų be pateisinamos priežasties pamokų skaičius – 7,52 (4,07; 7,58) pamokos vienam mokiniui. Praleistų dėl ligos pamokų vienam mokiniui skaičius vėl didėja – 47,32 (45,72; 58,78;), dėl kitų priežasčių – 5,56 (9,46; 8,09). </w:t>
            </w:r>
          </w:p>
          <w:p w14:paraId="63AE7AEE" w14:textId="77777777" w:rsidR="00E01C5B" w:rsidRPr="00E01C5B" w:rsidRDefault="00E01C5B" w:rsidP="00E01C5B">
            <w:pPr>
              <w:suppressAutoHyphens/>
              <w:ind w:firstLine="709"/>
              <w:jc w:val="both"/>
              <w:rPr>
                <w:rFonts w:eastAsia="Calibri"/>
                <w:szCs w:val="24"/>
              </w:rPr>
            </w:pPr>
            <w:r w:rsidRPr="00E01C5B">
              <w:rPr>
                <w:rFonts w:eastAsia="MS Mincho"/>
                <w:szCs w:val="24"/>
                <w:lang w:eastAsia="ar-SA"/>
              </w:rPr>
              <w:t xml:space="preserve">Gimnazijoje lankomumas kontroliuojamas pagal galiojančią </w:t>
            </w:r>
            <w:r w:rsidRPr="00E01C5B">
              <w:rPr>
                <w:rFonts w:eastAsia="Calibri"/>
                <w:szCs w:val="24"/>
              </w:rPr>
              <w:t>pamokų lankomumo apskaitos, kontrolės ir gimnazijos nelankymo prevencijos tvarką. Rezultatai, lyginant su praėjusiais mokslo metais pagerėjo, tačiau praleistų pamokų yra labai daug: kai kurie mokiniai labai dažnai serga dėl įgimtų sutrikimų ir ligų, patirtų traumų, daug sergama prasidėjus gripo sezonui. Didėjo nepateisintų pamokų</w:t>
            </w:r>
            <w:r w:rsidRPr="00E01C5B">
              <w:rPr>
                <w:rFonts w:eastAsia="MS Mincho"/>
                <w:szCs w:val="24"/>
                <w:lang w:eastAsia="ar-SA"/>
              </w:rPr>
              <w:t xml:space="preserve"> skaičius</w:t>
            </w:r>
          </w:p>
          <w:p w14:paraId="37AEE13E"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Šaukoto skyriuje 2019–2020 mokslo metais mokėsi 33 mokiniai. Mokslo metus patenkinamais įvertinimais baigė 32 mokiniai (97%). Vienam 6 klasės mokiniui skirti papildomi vasaros darbai. </w:t>
            </w:r>
          </w:p>
          <w:p w14:paraId="4B03C6C3"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1–4 klasėse mokėsi 15 mokinių. Mokslo metus aukštesniuoju lygiu baigė vienas mokinys (praėjusiais mokslo metais tokių mokinių nebuvo), pagrindiniu lygiu – 33,3% (50%), patenkinamu lygiu 60%, (44,4%), nepatenkinamu lygiu - 0% (5,6%) mokinių. Padidėjo skaičius mokinių, besimokančių patenkinamuoju lygiu. Jis didesnis už praėjusių mokslo metų aukštesniuoju ir pagrindiniu lygiais besimokiusių mokinių bendrą skaičių, tačiau nėra mokinių, baigusių nepatenkinamu lygiu.</w:t>
            </w:r>
          </w:p>
          <w:p w14:paraId="6AED0C5E" w14:textId="77777777" w:rsidR="00E01C5B" w:rsidRPr="00E01C5B" w:rsidRDefault="00E01C5B" w:rsidP="00E01C5B">
            <w:pPr>
              <w:suppressAutoHyphens/>
              <w:ind w:firstLine="709"/>
              <w:jc w:val="both"/>
              <w:rPr>
                <w:rFonts w:eastAsia="Calibri"/>
                <w:szCs w:val="24"/>
              </w:rPr>
            </w:pPr>
            <w:r w:rsidRPr="00E01C5B">
              <w:rPr>
                <w:rFonts w:eastAsia="Calibri"/>
                <w:szCs w:val="24"/>
              </w:rPr>
              <w:t>5–8 klasėse mokėsi 18 mokinių. Mokslo metus 10–9 balais baigė du mokiniai (11,1%), praėjusiais mokslo metais vienas (3,6%) mokinys, 10–6 balais – 16,7% (50%), 10–4 balais – 66,7% (39,3%). Nepatenkinamų įvertinimų turinčių mokinių – 5,6% (7,1). Padidėjo aukštesniuoju lygiu besimokančių mokinių skaičius, tačiau gerokai sumažėjo pagrindiniu lygiu besimokančių mokinių. Mažėja nepatenkinamu lygiu besimokan</w:t>
            </w:r>
            <w:r w:rsidRPr="00E01C5B">
              <w:rPr>
                <w:rFonts w:eastAsia="MS Mincho"/>
                <w:szCs w:val="24"/>
                <w:lang w:eastAsia="ar-SA"/>
              </w:rPr>
              <w:t>čių</w:t>
            </w:r>
            <w:r w:rsidRPr="00E01C5B">
              <w:rPr>
                <w:rFonts w:eastAsia="Calibri"/>
                <w:szCs w:val="24"/>
              </w:rPr>
              <w:t xml:space="preserve"> mokinių. </w:t>
            </w:r>
          </w:p>
          <w:p w14:paraId="230050B6" w14:textId="77777777" w:rsidR="00E01C5B" w:rsidRPr="00E01C5B" w:rsidRDefault="00E01C5B" w:rsidP="00E01C5B">
            <w:pPr>
              <w:suppressAutoHyphens/>
              <w:ind w:firstLine="709"/>
              <w:jc w:val="both"/>
              <w:rPr>
                <w:rFonts w:eastAsia="Calibri"/>
                <w:szCs w:val="24"/>
              </w:rPr>
            </w:pPr>
            <w:r w:rsidRPr="00E01C5B">
              <w:rPr>
                <w:rFonts w:eastAsia="Calibri"/>
                <w:szCs w:val="24"/>
              </w:rPr>
              <w:t>Skyriuje praleista 1108 pamokos, vienam mokiniui tenka 33,6 pamokos. Lyginant su praėjusiais mokslo metais, praleistų pamokų skaičius žymiai sumažėjo (praėjusiais mokslo metais vienam mokiniui teko 74 pamokos). Padidėjo praleistų be pateisinamos priežasties pamokų skaičius – 7,3 (4). Tre</w:t>
            </w:r>
            <w:r w:rsidRPr="00E01C5B">
              <w:rPr>
                <w:rFonts w:eastAsia="MS Mincho"/>
                <w:szCs w:val="24"/>
                <w:lang w:eastAsia="ar-SA"/>
              </w:rPr>
              <w:t>čius</w:t>
            </w:r>
            <w:r w:rsidRPr="00E01C5B">
              <w:rPr>
                <w:rFonts w:eastAsia="Calibri"/>
                <w:szCs w:val="24"/>
              </w:rPr>
              <w:t xml:space="preserve"> metus iš eilės mažėja praleistų dėl ligos (pateisintų gydytojo) pamokų vienam mokiniui skaičius – 19,9 (34; 44,8; 46,8). Geriausiai mokyklą lankė penktos klasės (vienam mokiniui tenka 11 pamokų), aštuntos klasės (14) mokiniai. Daugiausiai pamokų praleido septintos klasės (53; 133) ir ketvirtos klasės (40; 101) mokiniai. </w:t>
            </w:r>
          </w:p>
          <w:p w14:paraId="6E37FE40" w14:textId="717D9534" w:rsidR="00E01C5B" w:rsidRPr="00E01C5B" w:rsidRDefault="00E01C5B" w:rsidP="00E01C5B">
            <w:pPr>
              <w:suppressAutoHyphens/>
              <w:ind w:firstLine="709"/>
              <w:jc w:val="both"/>
              <w:rPr>
                <w:rFonts w:eastAsia="MS Mincho"/>
                <w:b/>
                <w:szCs w:val="24"/>
                <w:lang w:eastAsia="ar-SA"/>
              </w:rPr>
            </w:pPr>
            <w:r w:rsidRPr="00E01C5B">
              <w:rPr>
                <w:rFonts w:eastAsia="MS Mincho"/>
                <w:b/>
                <w:szCs w:val="24"/>
                <w:lang w:eastAsia="ar-SA"/>
              </w:rPr>
              <w:t>Brandos egzaminų rezultatai.</w:t>
            </w:r>
            <w:r>
              <w:rPr>
                <w:rFonts w:eastAsia="MS Mincho"/>
                <w:b/>
                <w:szCs w:val="24"/>
                <w:lang w:eastAsia="ar-SA"/>
              </w:rPr>
              <w:t xml:space="preserve"> </w:t>
            </w:r>
            <w:r w:rsidRPr="00E01C5B">
              <w:rPr>
                <w:rFonts w:eastAsia="MS Mincho"/>
                <w:szCs w:val="24"/>
                <w:lang w:eastAsia="ar-SA"/>
              </w:rPr>
              <w:t>Brandos egzaminus laikė 15 abiturientų. Abiturientai laikė 49 valstybinius septynių mokomųjų dalykų egzaminus, išlaikė 40 egzaminų (81,63%), (2019 m. – 93,33%; 2018 m. – 96,8%; 2017 m. – 100%; 2016 m. – 100%). Aštuoni mokiniai neišlaikė matematikos VBE. Išlaikytų VBE balų vidurkis 45,4 (2019 m. – 45,8; 2018 m. – 44,85; 2017 m. – 49,07; 2016 m.– 47,55; 2015 m. – 48,41). Mokyklinį lietuvių kalbos egzaminą laikė 3 abiturientai (2019 m. – 100%; 2018 m. – 100%; 2017 m. 9 abiturientai – 89%, po pakartotinės sesijos – 100%; 2016 m. – 100%; 2015 m. – 100%), mokyklinį technologijų egzaminą laikė ir jį išlaikė 1 abiturientė. Brandos atestatus gavo 13 abiturientų.</w:t>
            </w:r>
          </w:p>
          <w:p w14:paraId="7521E0BF"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Visi abiturientai laikė nuo vieno iki penkių valstybinių egzaminų, vidutiniškai pasirinkta laikyti po 3,27 egzamino (palyginimui 2019 m. – 3,46; 2018 m. – 3,7; 2017 m. – 3,23; 2016 m. – 3,45; 2015 m. – 3,33; 2014 m. – 3,19; 2013 m. – 3,0).</w:t>
            </w:r>
          </w:p>
          <w:p w14:paraId="2FB7F733"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Aukštesniuoju lygiu (86 ir daugiau balų) egzaminus išlaikė du mokiniai. Viena mokinė iš anglų kalbos (100) ir matematikos (86) ir vienas mokinys iš anglų kalbos (100). Tai sudaro 6,12 % nuo visų laikytų VBE (2019 m. – 2,22%; 2018 m. – 3,17%; 2017 m. – 11,27%; 2016 m. – 10,5%; 2015 m. – 10,34%; 2014 m. – 7,84%; 2013 m. – 4,76%). Pagrindiniu lygiu išlaikyta 46,94% (2019 m. – 62,22%; 2018 m. – 57,14% 2017 m. – 49,3%; 2016 m. – 50%; 2015 m. – 48,28%; 2014 m. – 47,06%) egzaminų, patenkinamu – 26,53% (2019 m. – 28,89%;  2018 m. – 36,5%; 2017 m. – 39,4%; 2016 m. – 39,5%; 2015 m. – 41,38%; 2014 m. – 45,10%) egzaminų. Geriausiai išlaikyti egzaminai: anglų kalbos (balų vidurkis – 73,00; 2019 m. –  57,38; 2018 m. – 71,42), istorijos (balų vidurkis 49,25;  2019 m. – 41,13), geografijos – 49,5 (2019 m. – niekas nelaikė). Sumažėjo lietuvių kalbos ir literatūros egzamino balų vidurkis – 43,27 (2019 m. – 50, 89; 2018 m. – 46,08). </w:t>
            </w:r>
          </w:p>
          <w:p w14:paraId="3F932416"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Abiturientai laikė mažiau valstybinių egzaminų – vidurkis 3,27 (2019 m. – 3,46; 2018 m. – 3,7), ir išlaikytų VBE balų vidurkis truputį žemesnis nei pernai – 45,4 (2019 m. – 45,8; 2018 m. – 44,85; 2017 m. – 49,07; 2016 m. – 47,55; 2015 m. – 48,41; 2014 m. – 46,75; 2013 m. 44,59). Aukščiausias egzaminų įvertinimas – du po 100 balų (palyginimui: 2019 m. 92; 2018 m. – 89 balai; 2017 m. – 100 balų; 2016 m. – 99 balai; 2015 m. – 100; 2014 m. – 100; 2013 m.– 89 balai). </w:t>
            </w:r>
          </w:p>
          <w:p w14:paraId="0ADC418D"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 xml:space="preserve">VBE geriausiai išlaikiusio abituriento vidurkis yra 83,75 (2019 m. – 75,8; 2018 m. – 73,8; 2017 m. – 79,25; 2016 m. – 74; 2015 m. – 91,33; 2014 m. – 79,5; 2013 m. – 68). </w:t>
            </w:r>
          </w:p>
          <w:p w14:paraId="3ECB84BB"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Žymiai aukštesnis anglų kalbos VBE rezultatų vidurkis – 73,00 (2019 m. – 57,38; 2018 m. – 71,42; 2017 m. – 61,6; 2016 m. – 57,56; 2015 m. – 54,69; 2014 m. – 41), istorijos – 49,29 (2019 m. - 41,13; 2018 m. – 35,29; 2017 m. – 49,44; 2016 m. – 35,75; 2015 m. – 62,67; 2014 m. 30,5).</w:t>
            </w:r>
          </w:p>
          <w:p w14:paraId="20AFD0DA" w14:textId="77777777" w:rsidR="00E01C5B" w:rsidRPr="00E01C5B" w:rsidRDefault="00E01C5B" w:rsidP="00E01C5B">
            <w:pPr>
              <w:suppressAutoHyphens/>
              <w:ind w:firstLine="709"/>
              <w:jc w:val="both"/>
              <w:rPr>
                <w:rFonts w:eastAsia="MS Mincho"/>
                <w:szCs w:val="24"/>
                <w:lang w:eastAsia="ar-SA"/>
              </w:rPr>
            </w:pPr>
            <w:r w:rsidRPr="00E01C5B">
              <w:rPr>
                <w:rFonts w:eastAsia="MS Mincho"/>
                <w:szCs w:val="24"/>
                <w:lang w:eastAsia="ar-SA"/>
              </w:rPr>
              <w:t>Aukštesnis ir išlaikiusiųjų matematikos VBE rezultatų vidurkis – 61,6 (2019 m. – 37,71; 2018 m. – 38,56; 2017 m. – 43,32; 2016 m. – 40,6; 2015 m. – 42,23; 2014 m. – 42,83), nors 61,5% šio egzamino neišlaikė.</w:t>
            </w:r>
          </w:p>
          <w:p w14:paraId="13EC09A6" w14:textId="77777777" w:rsidR="00E01C5B" w:rsidRPr="00E01C5B" w:rsidRDefault="00E01C5B" w:rsidP="00E01C5B">
            <w:pPr>
              <w:ind w:firstLine="709"/>
              <w:jc w:val="both"/>
              <w:rPr>
                <w:rFonts w:eastAsia="Calibri"/>
                <w:szCs w:val="22"/>
                <w:lang w:eastAsia="ar-SA"/>
              </w:rPr>
            </w:pPr>
            <w:r w:rsidRPr="00E01C5B">
              <w:rPr>
                <w:rFonts w:eastAsia="Calibri"/>
                <w:szCs w:val="22"/>
                <w:lang w:eastAsia="ar-SA"/>
              </w:rPr>
              <w:t>Brandos egzaminų rezultatai aptarti dalykų metodinėse grupėse.</w:t>
            </w:r>
          </w:p>
          <w:p w14:paraId="613ADF99" w14:textId="77777777" w:rsidR="00E01C5B" w:rsidRPr="00E01C5B" w:rsidRDefault="00E01C5B" w:rsidP="00E01C5B">
            <w:pPr>
              <w:ind w:firstLine="709"/>
              <w:jc w:val="both"/>
              <w:rPr>
                <w:rFonts w:eastAsia="Calibri"/>
                <w:szCs w:val="22"/>
                <w:lang w:eastAsia="ar-SA"/>
              </w:rPr>
            </w:pPr>
            <w:r w:rsidRPr="00E01C5B">
              <w:rPr>
                <w:rFonts w:eastAsia="Calibri"/>
                <w:szCs w:val="22"/>
                <w:lang w:eastAsia="ar-SA"/>
              </w:rPr>
              <w:t>Siekiant sudaryti sąlygas kiekvienam mokiniui pasiekti bendrojoje programoje numatytą patenkinamą lygį, išlyginti spragas ir patirti sėkmę, mokiniai buvo dalijami į grupes: per vieną lietuvių kalbos pamoką 6, 7, 8, Ig, IIg klasėse; per vieną matematikos pamoką 6, 7, 8, Ig, IIg kl</w:t>
            </w:r>
            <w:r w:rsidRPr="00E01C5B">
              <w:rPr>
                <w:rFonts w:eastAsia="Calibri"/>
                <w:szCs w:val="22"/>
                <w:lang w:eastAsia="ar-SA"/>
              </w:rPr>
              <w:t>a</w:t>
            </w:r>
            <w:r w:rsidRPr="00E01C5B">
              <w:rPr>
                <w:rFonts w:eastAsia="Calibri"/>
                <w:szCs w:val="22"/>
                <w:lang w:eastAsia="ar-SA"/>
              </w:rPr>
              <w:t>sėse. Pagilinti žinias mokiniai galėjo lankydami dalykų modulius: lietuvių kalbos Ig klasėje; m</w:t>
            </w:r>
            <w:r w:rsidRPr="00E01C5B">
              <w:rPr>
                <w:rFonts w:eastAsia="Calibri"/>
                <w:szCs w:val="22"/>
                <w:lang w:eastAsia="ar-SA"/>
              </w:rPr>
              <w:t>a</w:t>
            </w:r>
            <w:r w:rsidRPr="00E01C5B">
              <w:rPr>
                <w:rFonts w:eastAsia="Calibri"/>
                <w:szCs w:val="22"/>
                <w:lang w:eastAsia="ar-SA"/>
              </w:rPr>
              <w:t>tematikos Ig ir IIg klasėse ; biologijos, istorijos ir geografijos IIg klasėje. Vidurinio ugdymo pr</w:t>
            </w:r>
            <w:r w:rsidRPr="00E01C5B">
              <w:rPr>
                <w:rFonts w:eastAsia="Calibri"/>
                <w:szCs w:val="22"/>
                <w:lang w:eastAsia="ar-SA"/>
              </w:rPr>
              <w:t>o</w:t>
            </w:r>
            <w:r w:rsidRPr="00E01C5B">
              <w:rPr>
                <w:rFonts w:eastAsia="Calibri"/>
                <w:szCs w:val="22"/>
                <w:lang w:eastAsia="ar-SA"/>
              </w:rPr>
              <w:t>gramoje pagilinti žinias mokiniai galėjo lankydami modulius IIIg klasėje matematikos „Logikos įvadas“, IVg klasėje lietuvių kalbos ir literatūros „Pasirengimas rašiniui“.</w:t>
            </w:r>
          </w:p>
          <w:p w14:paraId="3A100084" w14:textId="77777777" w:rsidR="004A7F86" w:rsidRPr="004A7F86" w:rsidRDefault="004A7F86" w:rsidP="004A7F86">
            <w:pPr>
              <w:ind w:firstLine="709"/>
              <w:jc w:val="both"/>
              <w:rPr>
                <w:rFonts w:eastAsia="Calibri"/>
                <w:szCs w:val="24"/>
              </w:rPr>
            </w:pPr>
            <w:r w:rsidRPr="004A7F86">
              <w:rPr>
                <w:rFonts w:eastAsia="MS Mincho"/>
                <w:szCs w:val="24"/>
                <w:lang w:eastAsia="ar-SA"/>
              </w:rPr>
              <w:t>Prevencinė veikla. Gimnazija dalyvavo socialinio emocinio ugdymo programoje Lions Quest „Laikas kartu“. 1–4 klasių mokiniams mokytojos vedė specialias klasių valandėles pr</w:t>
            </w:r>
            <w:r w:rsidRPr="004A7F86">
              <w:rPr>
                <w:rFonts w:eastAsia="MS Mincho"/>
                <w:szCs w:val="24"/>
                <w:lang w:eastAsia="ar-SA"/>
              </w:rPr>
              <w:t>o</w:t>
            </w:r>
            <w:r w:rsidRPr="004A7F86">
              <w:rPr>
                <w:rFonts w:eastAsia="MS Mincho"/>
                <w:szCs w:val="24"/>
                <w:lang w:eastAsia="ar-SA"/>
              </w:rPr>
              <w:t>gramos įgyvendinimui. Tiek mokiniams, tiek pedagogėms programos turinys patiko, todėl nutarta šią programą tęsti. Į visų klasių atskirų dalykų programų turinį ir klasių valandėles buvo integru</w:t>
            </w:r>
            <w:r w:rsidRPr="004A7F86">
              <w:rPr>
                <w:rFonts w:eastAsia="MS Mincho"/>
                <w:szCs w:val="24"/>
                <w:lang w:eastAsia="ar-SA"/>
              </w:rPr>
              <w:t>o</w:t>
            </w:r>
            <w:r w:rsidRPr="004A7F86">
              <w:rPr>
                <w:rFonts w:eastAsia="MS Mincho"/>
                <w:szCs w:val="24"/>
                <w:lang w:eastAsia="ar-SA"/>
              </w:rPr>
              <w:t xml:space="preserve">ta </w:t>
            </w:r>
            <w:r w:rsidRPr="004A7F86">
              <w:rPr>
                <w:rFonts w:eastAsia="MS Mincho"/>
                <w:szCs w:val="24"/>
                <w:lang w:eastAsia="ja-JP"/>
              </w:rPr>
              <w:t>Alkoholio, tabako ir kitų psichiką veikiančių medžiagų vartojimo prevencijos programa</w:t>
            </w:r>
            <w:r w:rsidRPr="004A7F86">
              <w:rPr>
                <w:rFonts w:eastAsia="MS Mincho"/>
                <w:bCs/>
                <w:szCs w:val="24"/>
                <w:lang w:eastAsia="ja-JP"/>
              </w:rPr>
              <w:t xml:space="preserve">. </w:t>
            </w:r>
            <w:r w:rsidRPr="004A7F86">
              <w:rPr>
                <w:rFonts w:eastAsia="MS Mincho"/>
                <w:szCs w:val="24"/>
                <w:lang w:eastAsia="ar-SA"/>
              </w:rPr>
              <w:t>Sė</w:t>
            </w:r>
            <w:r w:rsidRPr="004A7F86">
              <w:rPr>
                <w:rFonts w:eastAsia="MS Mincho"/>
                <w:szCs w:val="24"/>
                <w:lang w:eastAsia="ar-SA"/>
              </w:rPr>
              <w:t>k</w:t>
            </w:r>
            <w:r w:rsidRPr="004A7F86">
              <w:rPr>
                <w:rFonts w:eastAsia="MS Mincho"/>
                <w:szCs w:val="24"/>
                <w:lang w:eastAsia="ar-SA"/>
              </w:rPr>
              <w:t xml:space="preserve">mingai buvo įgyvendinta prevencinė programa „Gyvai“ šeštoje klasėje. </w:t>
            </w:r>
            <w:r w:rsidRPr="004A7F86">
              <w:rPr>
                <w:rFonts w:eastAsia="MS Mincho"/>
                <w:bCs/>
                <w:szCs w:val="24"/>
                <w:lang w:eastAsia="ja-JP"/>
              </w:rPr>
              <w:t>Gimnazijoje vyko „Veiksmo savaitė be patyčių“ renginiai, paminėta tolerancijos diena. Pirmų–ketvirtų klasių mok</w:t>
            </w:r>
            <w:r w:rsidRPr="004A7F86">
              <w:rPr>
                <w:rFonts w:eastAsia="MS Mincho"/>
                <w:bCs/>
                <w:szCs w:val="24"/>
                <w:lang w:eastAsia="ja-JP"/>
              </w:rPr>
              <w:t>i</w:t>
            </w:r>
            <w:r w:rsidRPr="004A7F86">
              <w:rPr>
                <w:rFonts w:eastAsia="MS Mincho"/>
                <w:bCs/>
                <w:szCs w:val="24"/>
                <w:lang w:eastAsia="ja-JP"/>
              </w:rPr>
              <w:t xml:space="preserve">niai </w:t>
            </w:r>
            <w:r w:rsidRPr="004A7F86">
              <w:rPr>
                <w:rFonts w:eastAsia="MS Mincho"/>
                <w:szCs w:val="24"/>
                <w:lang w:eastAsia="ar-SA"/>
              </w:rPr>
              <w:t>pramogavo, dalyvavo edukacinėse veiklose ir savo įgūdžius tobulino vasaros poilsio stovy</w:t>
            </w:r>
            <w:r w:rsidRPr="004A7F86">
              <w:rPr>
                <w:rFonts w:eastAsia="MS Mincho"/>
                <w:szCs w:val="24"/>
                <w:lang w:eastAsia="ar-SA"/>
              </w:rPr>
              <w:t>k</w:t>
            </w:r>
            <w:r w:rsidRPr="004A7F86">
              <w:rPr>
                <w:rFonts w:eastAsia="MS Mincho"/>
                <w:szCs w:val="24"/>
                <w:lang w:eastAsia="ar-SA"/>
              </w:rPr>
              <w:t xml:space="preserve">loje „Saulutė“. </w:t>
            </w:r>
          </w:p>
          <w:p w14:paraId="3688FCE9" w14:textId="42AFBA70" w:rsidR="00967085" w:rsidRPr="00967085" w:rsidRDefault="00967085" w:rsidP="00967085">
            <w:pPr>
              <w:ind w:firstLine="709"/>
              <w:jc w:val="both"/>
              <w:rPr>
                <w:rFonts w:eastAsia="Calibri"/>
                <w:szCs w:val="24"/>
              </w:rPr>
            </w:pPr>
            <w:r w:rsidRPr="00967085">
              <w:rPr>
                <w:rFonts w:eastAsia="Calibri"/>
                <w:szCs w:val="24"/>
              </w:rPr>
              <w:t xml:space="preserve">Gimnazijoje ne pirmus metus stengiamasi </w:t>
            </w:r>
            <w:r w:rsidRPr="00967085">
              <w:rPr>
                <w:szCs w:val="24"/>
              </w:rPr>
              <w:t xml:space="preserve">stiprinti lietuvių kultūrinės tapatybės pajautą, populiarinti tradicinį šokį mokyklinio amžiaus vaikų tarpe. Gimnazijos bendruomenės pastangos ir veikla buvo įvertinta – Lietuvos mokyklų konkurse „Visa mokykla šoka“ laimėta I vieta. </w:t>
            </w:r>
          </w:p>
          <w:p w14:paraId="405B373C" w14:textId="77777777" w:rsidR="00967085" w:rsidRPr="00967085" w:rsidRDefault="00967085" w:rsidP="00967085">
            <w:pPr>
              <w:ind w:firstLine="709"/>
              <w:jc w:val="both"/>
              <w:rPr>
                <w:rFonts w:eastAsia="Calibri"/>
                <w:color w:val="1D2129"/>
                <w:szCs w:val="24"/>
                <w:shd w:val="clear" w:color="auto" w:fill="FFFFFF"/>
              </w:rPr>
            </w:pPr>
            <w:r w:rsidRPr="00967085">
              <w:rPr>
                <w:rFonts w:eastAsia="Calibri"/>
                <w:color w:val="1D2129"/>
                <w:szCs w:val="24"/>
                <w:shd w:val="clear" w:color="auto" w:fill="FFFFFF"/>
              </w:rPr>
              <w:t>Nemažas dėmesys buvo skirtas etnokultūriniam ugdymui. Be minėto renginio, gimnazij</w:t>
            </w:r>
            <w:r w:rsidRPr="00967085">
              <w:rPr>
                <w:rFonts w:eastAsia="Calibri"/>
                <w:color w:val="1D2129"/>
                <w:szCs w:val="24"/>
                <w:shd w:val="clear" w:color="auto" w:fill="FFFFFF"/>
              </w:rPr>
              <w:t>o</w:t>
            </w:r>
            <w:r w:rsidRPr="00967085">
              <w:rPr>
                <w:rFonts w:eastAsia="Calibri"/>
                <w:color w:val="1D2129"/>
                <w:szCs w:val="24"/>
                <w:shd w:val="clear" w:color="auto" w:fill="FFFFFF"/>
              </w:rPr>
              <w:t xml:space="preserve">je vyko </w:t>
            </w:r>
            <w:r w:rsidRPr="00967085">
              <w:rPr>
                <w:rFonts w:eastAsia="Calibri"/>
                <w:szCs w:val="24"/>
              </w:rPr>
              <w:t xml:space="preserve">ikimokyklinio ir priešmokyklinio ugdymo grupių organizuotas Adventinis rytmetys. </w:t>
            </w:r>
            <w:r w:rsidRPr="00967085">
              <w:rPr>
                <w:rFonts w:eastAsia="Calibri"/>
                <w:color w:val="1D2129"/>
                <w:szCs w:val="24"/>
                <w:shd w:val="clear" w:color="auto" w:fill="FFFFFF"/>
              </w:rPr>
              <w:t>Gimnazijos bendruomenė dalyvavo akcijoje „Visa Lietuva šoka“, skirtoje Baltų vienybės dienai paminėti. Atidengiant atminimo lentą išnykusiems Šiaulėnų krašto kaimams atminti, mokiniai atliko kompoziciją – pasakojimą apie vietovardžių atsiradimą. Jau ne pirmi metai gimnazija o</w:t>
            </w:r>
            <w:r w:rsidRPr="00967085">
              <w:rPr>
                <w:rFonts w:eastAsia="Calibri"/>
                <w:color w:val="1D2129"/>
                <w:szCs w:val="24"/>
                <w:shd w:val="clear" w:color="auto" w:fill="FFFFFF"/>
              </w:rPr>
              <w:t>r</w:t>
            </w:r>
            <w:r w:rsidRPr="00967085">
              <w:rPr>
                <w:rFonts w:eastAsia="Calibri"/>
                <w:color w:val="1D2129"/>
                <w:szCs w:val="24"/>
                <w:shd w:val="clear" w:color="auto" w:fill="FFFFFF"/>
              </w:rPr>
              <w:t>ganizuoja regioninę pradinių klasių mokinių istorinę – pažintinę konferenciją „Mano krašto prae</w:t>
            </w:r>
            <w:r w:rsidRPr="00967085">
              <w:rPr>
                <w:rFonts w:eastAsia="Calibri"/>
                <w:color w:val="1D2129"/>
                <w:szCs w:val="24"/>
                <w:shd w:val="clear" w:color="auto" w:fill="FFFFFF"/>
              </w:rPr>
              <w:t>i</w:t>
            </w:r>
            <w:r w:rsidRPr="00967085">
              <w:rPr>
                <w:rFonts w:eastAsia="Calibri"/>
                <w:color w:val="1D2129"/>
                <w:szCs w:val="24"/>
                <w:shd w:val="clear" w:color="auto" w:fill="FFFFFF"/>
              </w:rPr>
              <w:t>tis byloja...“. Šiais metais ji buvo skirta Lietuvos vietovardžių metams paminėti.</w:t>
            </w:r>
          </w:p>
          <w:p w14:paraId="0662C24E" w14:textId="77777777" w:rsidR="00967085" w:rsidRPr="00967085" w:rsidRDefault="00967085" w:rsidP="00967085">
            <w:pPr>
              <w:ind w:firstLine="709"/>
              <w:jc w:val="both"/>
              <w:rPr>
                <w:rFonts w:eastAsia="Calibri"/>
                <w:color w:val="000000"/>
                <w:szCs w:val="24"/>
              </w:rPr>
            </w:pPr>
            <w:r w:rsidRPr="00967085">
              <w:rPr>
                <w:rFonts w:eastAsia="Calibri"/>
                <w:color w:val="000000"/>
                <w:szCs w:val="24"/>
              </w:rPr>
              <w:t>Be dėmesio nepaliktas mokinių pilietiškumo ugdymas. Vyresnieji gimnazistai buvo p</w:t>
            </w:r>
            <w:r w:rsidRPr="00967085">
              <w:rPr>
                <w:rFonts w:eastAsia="Calibri"/>
                <w:color w:val="000000"/>
                <w:szCs w:val="24"/>
              </w:rPr>
              <w:t>a</w:t>
            </w:r>
            <w:r w:rsidRPr="00967085">
              <w:rPr>
                <w:rFonts w:eastAsia="Calibri"/>
                <w:color w:val="000000"/>
                <w:szCs w:val="24"/>
              </w:rPr>
              <w:t>kviesti į istorijos ir pilietiškumo pamoką. Ją vedė knygos „Kalinio riba“ autoriai P. Saudargas ir G. Krukauskienė. Susitikimo metu autoriai pristatė ne tik savo knygą, bet ir trumpametražinį d</w:t>
            </w:r>
            <w:r w:rsidRPr="00967085">
              <w:rPr>
                <w:rFonts w:eastAsia="Calibri"/>
                <w:color w:val="000000"/>
                <w:szCs w:val="24"/>
              </w:rPr>
              <w:t>o</w:t>
            </w:r>
            <w:r w:rsidRPr="00967085">
              <w:rPr>
                <w:rFonts w:eastAsia="Calibri"/>
                <w:color w:val="000000"/>
                <w:szCs w:val="24"/>
              </w:rPr>
              <w:t>kumentinį filmą „Kalinio riba“, kuriame politiniai kaliniai ir tremtiniai dalijasi savo skaudžiais prisiminimais. Gimnazijoje viešėjo ir Lietuvos kariuomenės Krašto apsaugos savanorių pajėgų (KASP) Šiaulių apygardos atstovai D. Pileckas ir V. Juknevičius. Jie pasakojo apie Lietuvos k</w:t>
            </w:r>
            <w:r w:rsidRPr="00967085">
              <w:rPr>
                <w:rFonts w:eastAsia="Calibri"/>
                <w:color w:val="000000"/>
                <w:szCs w:val="24"/>
              </w:rPr>
              <w:t>a</w:t>
            </w:r>
            <w:r w:rsidRPr="00967085">
              <w:rPr>
                <w:rFonts w:eastAsia="Calibri"/>
                <w:color w:val="000000"/>
                <w:szCs w:val="24"/>
              </w:rPr>
              <w:t>riuomenę, koks turi būti karys, kodėl verta tapti savanoriu. Puiki pilietiškumo pamoka – renginys, skirtas LR Konstitucijai paminėti. Jo metu buvo skaitoma LR Konstitucija, mokiniai pristatė savo sukurtą filmuotą medžiagą „Kuo svarbi tau spalio 25 d.?“. Gimnazija minėjo ir Lietuvos valst</w:t>
            </w:r>
            <w:r w:rsidRPr="00967085">
              <w:rPr>
                <w:rFonts w:eastAsia="Calibri"/>
                <w:color w:val="000000"/>
                <w:szCs w:val="24"/>
              </w:rPr>
              <w:t>y</w:t>
            </w:r>
            <w:r w:rsidRPr="00967085">
              <w:rPr>
                <w:rFonts w:eastAsia="Calibri"/>
                <w:color w:val="000000"/>
                <w:szCs w:val="24"/>
              </w:rPr>
              <w:t>bės atkūrimo dieną: dalyvavo viktorinoje, vyko į iškilmingą minėjimą Minaičių kaime.</w:t>
            </w:r>
          </w:p>
          <w:p w14:paraId="15C4E515" w14:textId="77777777" w:rsidR="00967085" w:rsidRPr="00967085" w:rsidRDefault="00967085" w:rsidP="00967085">
            <w:pPr>
              <w:ind w:firstLine="709"/>
              <w:jc w:val="both"/>
              <w:rPr>
                <w:rFonts w:eastAsia="Calibri"/>
                <w:szCs w:val="24"/>
              </w:rPr>
            </w:pPr>
            <w:r w:rsidRPr="00967085">
              <w:rPr>
                <w:rFonts w:eastAsia="Calibri"/>
                <w:szCs w:val="24"/>
              </w:rPr>
              <w:t>Gimnazijoje vyko nemažai renginių, skirtų Lietuvių kalbos metams paminėti. Aplankyta Vilniaus knygų mugė, kurios metu vyko įvairios kūrybinės dirbtuvės, knygų pristatymai, diskus</w:t>
            </w:r>
            <w:r w:rsidRPr="00967085">
              <w:rPr>
                <w:rFonts w:eastAsia="Calibri"/>
                <w:szCs w:val="24"/>
              </w:rPr>
              <w:t>i</w:t>
            </w:r>
            <w:r w:rsidRPr="00967085">
              <w:rPr>
                <w:rFonts w:eastAsia="Calibri"/>
                <w:szCs w:val="24"/>
              </w:rPr>
              <w:t>jos ir interviu su knygų autoriais. Organizuota viktorina apie sakmes, protmūšis, kurio metu m</w:t>
            </w:r>
            <w:r w:rsidRPr="00967085">
              <w:rPr>
                <w:rFonts w:eastAsia="Calibri"/>
                <w:szCs w:val="24"/>
              </w:rPr>
              <w:t>o</w:t>
            </w:r>
            <w:r w:rsidRPr="00967085">
              <w:rPr>
                <w:rFonts w:eastAsia="Calibri"/>
                <w:szCs w:val="24"/>
              </w:rPr>
              <w:t>kiniai pasitikrino ne tik lietuvių kalbos ir literatūros, bet ir istorijos žinias. Gimnazijoje viešėjo rašytoja I. Ežerinytė, kurios knyga paaugliams „Skiriama Rivai“ dalyvavo Metų knygos – 2019 rinkimuose. Pradinių klasių mokiniai dalyvavo skaitymo skatinimo projekte „Skaitau ir džia</w:t>
            </w:r>
            <w:r w:rsidRPr="00967085">
              <w:rPr>
                <w:rFonts w:eastAsia="Calibri"/>
                <w:szCs w:val="24"/>
              </w:rPr>
              <w:t>u</w:t>
            </w:r>
            <w:r w:rsidRPr="00967085">
              <w:rPr>
                <w:rFonts w:eastAsia="Calibri"/>
                <w:szCs w:val="24"/>
              </w:rPr>
              <w:t>giuosi“. Pirmąjį etapą užbaigė renginys „Nudžiugink perskaityta knyga!" Jo metu mokiniai sus</w:t>
            </w:r>
            <w:r w:rsidRPr="00967085">
              <w:rPr>
                <w:rFonts w:eastAsia="Calibri"/>
                <w:szCs w:val="24"/>
              </w:rPr>
              <w:t>i</w:t>
            </w:r>
            <w:r w:rsidRPr="00967085">
              <w:rPr>
                <w:rFonts w:eastAsia="Calibri"/>
                <w:szCs w:val="24"/>
              </w:rPr>
              <w:t xml:space="preserve">tiko su Radviliškio knygyno „Pegasas“ darbuotojomis, iliustravo labiausiai patikusias knygas, bibliotekai padovanojo pačių parengtą pasakų knygą „Bulvė ir jos bičiuliai“. Pristatytos Metų knygos rinkimuose dalyvaujančios vaikų literatūros knygos. </w:t>
            </w:r>
          </w:p>
          <w:p w14:paraId="3D9519B1" w14:textId="77777777" w:rsidR="00967085" w:rsidRPr="00967085" w:rsidRDefault="00967085" w:rsidP="00967085">
            <w:pPr>
              <w:ind w:firstLine="709"/>
              <w:jc w:val="both"/>
              <w:rPr>
                <w:szCs w:val="24"/>
              </w:rPr>
            </w:pPr>
            <w:r w:rsidRPr="00967085">
              <w:rPr>
                <w:rFonts w:eastAsia="Calibri"/>
                <w:szCs w:val="24"/>
              </w:rPr>
              <w:t xml:space="preserve">Tradiciškai gimnazijos piligrimų grupė dalyvavo piligriminiame žygyje „Kryžių kalnas – Šiluva“, </w:t>
            </w:r>
            <w:r w:rsidRPr="00967085">
              <w:rPr>
                <w:szCs w:val="24"/>
              </w:rPr>
              <w:t>prisijungė prie visuotinės pilietinės akcijos „Atmintis gyva, nes liudija“, vykdė akciją „Apleistas kapas“. Mokiniai dalyvavo respublikinėje kūrybinių, projektinių darbų konferencijoje „Skaičiai aplink mus“, kur pristatė integruotą lietuvių kalbos ir matematikos pamoką „Balys B</w:t>
            </w:r>
            <w:r w:rsidRPr="00967085">
              <w:rPr>
                <w:szCs w:val="24"/>
              </w:rPr>
              <w:t>u</w:t>
            </w:r>
            <w:r w:rsidRPr="00967085">
              <w:rPr>
                <w:szCs w:val="24"/>
              </w:rPr>
              <w:t>račas – kraštotyrininkas“.</w:t>
            </w:r>
          </w:p>
          <w:p w14:paraId="1C076495" w14:textId="77777777" w:rsidR="00967085" w:rsidRPr="00967085" w:rsidRDefault="00967085" w:rsidP="00967085">
            <w:pPr>
              <w:ind w:firstLine="709"/>
              <w:jc w:val="both"/>
              <w:rPr>
                <w:szCs w:val="24"/>
              </w:rPr>
            </w:pPr>
            <w:r w:rsidRPr="00967085">
              <w:rPr>
                <w:szCs w:val="24"/>
              </w:rPr>
              <w:t>Gimnazija pasinaudojo Kultūros paso suteikta galimybe ir dalyvavo Arkadijaus Vinokuro pedagoginio teatro edukaciniuose užsiėmimuose, edukacinėse programose „Pasaulio tautų muz</w:t>
            </w:r>
            <w:r w:rsidRPr="00967085">
              <w:rPr>
                <w:szCs w:val="24"/>
              </w:rPr>
              <w:t>i</w:t>
            </w:r>
            <w:r w:rsidRPr="00967085">
              <w:rPr>
                <w:szCs w:val="24"/>
              </w:rPr>
              <w:t>ka“ ir „Robotika“.</w:t>
            </w:r>
          </w:p>
          <w:p w14:paraId="62AA7454" w14:textId="77777777" w:rsidR="00967085" w:rsidRPr="00967085" w:rsidRDefault="00967085" w:rsidP="00967085">
            <w:pPr>
              <w:ind w:firstLine="709"/>
              <w:jc w:val="both"/>
              <w:rPr>
                <w:szCs w:val="24"/>
                <w:lang w:eastAsia="lt-LT"/>
              </w:rPr>
            </w:pPr>
            <w:r w:rsidRPr="00967085">
              <w:rPr>
                <w:szCs w:val="24"/>
                <w:lang w:eastAsia="lt-LT"/>
              </w:rPr>
              <w:t xml:space="preserve">Gaila, bet gimnazijos planus ir numatytus renginius pakoregavo pavasarį </w:t>
            </w:r>
            <w:r w:rsidRPr="00967085">
              <w:rPr>
                <w:rFonts w:eastAsia="Calibri"/>
                <w:szCs w:val="24"/>
              </w:rPr>
              <w:t xml:space="preserve">visoje Lietuvos Respublikos teritorijoje </w:t>
            </w:r>
            <w:r w:rsidRPr="00967085">
              <w:rPr>
                <w:szCs w:val="24"/>
                <w:lang w:eastAsia="lt-LT"/>
              </w:rPr>
              <w:t xml:space="preserve"> paskelbtas karantinas.</w:t>
            </w:r>
          </w:p>
          <w:p w14:paraId="30006A09" w14:textId="5A56A42F" w:rsidR="00967085" w:rsidRPr="00967085" w:rsidRDefault="00967085" w:rsidP="00967085">
            <w:pPr>
              <w:tabs>
                <w:tab w:val="left" w:pos="720"/>
              </w:tabs>
              <w:suppressAutoHyphens/>
              <w:ind w:firstLine="709"/>
              <w:jc w:val="both"/>
              <w:rPr>
                <w:szCs w:val="24"/>
                <w:lang w:eastAsia="lt-LT"/>
              </w:rPr>
            </w:pPr>
            <w:r w:rsidRPr="00967085">
              <w:rPr>
                <w:szCs w:val="24"/>
                <w:lang w:eastAsia="lt-LT"/>
              </w:rPr>
              <w:t>Dalyvavimas projektuose. Gimnazija dalyvavo: respublikiniame projekte „Visa mokykla šoka“ – gimnazijų grupėje užėmėme I vietą šalyje; ESF lėšomis finansuojamame projekte „Jaunimo informavimas ir švietimas, siekiant paskatinti juos aktyviau dalyvauti viešojo valdymo procesuose“ (Nr. 10.1.2-ESFA-K-917-01-0024), kurio metu vyko mokymai vyresnių klasių (8-12) moksleiviams „Aktyvus jaunimas“, kuriuos vedė psichologė Lina Straukė. Mokymų tikslas – paskatinti jaunimą būti aktyviais, pilietiškais savo bendruomenės nariais, suvokiančiais savo vertybes, atsakomybę už savo elgesį ir ateitį;</w:t>
            </w:r>
            <w:r w:rsidRPr="00967085">
              <w:rPr>
                <w:rFonts w:eastAsia="MS Mincho"/>
                <w:szCs w:val="24"/>
                <w:lang w:eastAsia="ar-SA"/>
              </w:rPr>
              <w:t xml:space="preserve"> respublikiniame ikimokyklinio ugdymo įstaigų prevenciniame projekte „Žaidimai moko“. Projekto tikslas – specialiųjų užduočių ir žaidimų pagalba lavinti šešiamečių erdvės, regimąjį suvokimą, vizualinius procesus; tikslinti ir tobulinti smulkiuosius judesius.</w:t>
            </w:r>
            <w:r w:rsidRPr="00967085">
              <w:rPr>
                <w:szCs w:val="24"/>
                <w:lang w:eastAsia="lt-LT"/>
              </w:rPr>
              <w:t xml:space="preserve"> </w:t>
            </w:r>
          </w:p>
          <w:p w14:paraId="58212082" w14:textId="34E187C8" w:rsidR="00967085" w:rsidRPr="00967085" w:rsidRDefault="00967085" w:rsidP="00967085">
            <w:pPr>
              <w:ind w:firstLine="709"/>
              <w:jc w:val="both"/>
              <w:rPr>
                <w:rFonts w:eastAsia="Calibri"/>
                <w:szCs w:val="24"/>
              </w:rPr>
            </w:pPr>
            <w:r w:rsidRPr="00967085">
              <w:rPr>
                <w:rFonts w:eastAsia="Calibri"/>
                <w:szCs w:val="24"/>
              </w:rPr>
              <w:t>Siekdama išsiaiškinti, kaip vystosi 15–16 metų paauglių gebėjimai kelti savo ateities tik</w:t>
            </w:r>
            <w:r w:rsidRPr="00967085">
              <w:rPr>
                <w:rFonts w:eastAsia="Calibri"/>
                <w:szCs w:val="24"/>
              </w:rPr>
              <w:t>s</w:t>
            </w:r>
            <w:r w:rsidRPr="00967085">
              <w:rPr>
                <w:rFonts w:eastAsia="Calibri"/>
                <w:szCs w:val="24"/>
              </w:rPr>
              <w:t>lus, juos derinti su savo pasiekimais ir su greitai besikeičiančiomis, kontrastingomis socialinės ir ekonominės aplinkos sąlygomis, gimnazija dalyvauja</w:t>
            </w:r>
            <w:r w:rsidRPr="00967085">
              <w:rPr>
                <w:rFonts w:eastAsia="Calibri"/>
                <w:szCs w:val="22"/>
              </w:rPr>
              <w:t xml:space="preserve"> </w:t>
            </w:r>
            <w:r w:rsidRPr="00967085">
              <w:rPr>
                <w:rFonts w:eastAsia="Calibri"/>
                <w:szCs w:val="24"/>
              </w:rPr>
              <w:t>tęstiniame moksliniame tyrime „Tikslų l</w:t>
            </w:r>
            <w:r w:rsidRPr="00967085">
              <w:rPr>
                <w:rFonts w:eastAsia="Calibri"/>
                <w:szCs w:val="24"/>
              </w:rPr>
              <w:t>a</w:t>
            </w:r>
            <w:r w:rsidRPr="00967085">
              <w:rPr>
                <w:rFonts w:eastAsia="Calibri"/>
                <w:szCs w:val="24"/>
              </w:rPr>
              <w:t>boratorija“.  Šiuo tyrimu siekiama įvertinti, kiek gebėjimai formuluoti, vertinti ir koreguoti savo tikslus gali padėti jaunam žmogui įveikti socialinius-ekonominius apribojimus, realizuoti savo galimybes. Į visų mokomųjų dalykų ugdymo programas buvo integruotos Ugdymo karjerai pr</w:t>
            </w:r>
            <w:r w:rsidRPr="00967085">
              <w:rPr>
                <w:rFonts w:eastAsia="Calibri"/>
                <w:szCs w:val="24"/>
              </w:rPr>
              <w:t>o</w:t>
            </w:r>
            <w:r w:rsidRPr="00967085">
              <w:rPr>
                <w:rFonts w:eastAsia="Calibri"/>
                <w:szCs w:val="24"/>
              </w:rPr>
              <w:t xml:space="preserve">gramos temos, kurios atsispindėjo pedagogų ilgalaikiuose planuose. </w:t>
            </w:r>
          </w:p>
          <w:p w14:paraId="09E908A0" w14:textId="77777777" w:rsidR="00967085" w:rsidRPr="00967085" w:rsidRDefault="00967085" w:rsidP="00967085">
            <w:pPr>
              <w:ind w:firstLine="709"/>
              <w:jc w:val="both"/>
              <w:rPr>
                <w:rFonts w:eastAsia="Calibri"/>
                <w:szCs w:val="24"/>
              </w:rPr>
            </w:pPr>
            <w:r w:rsidRPr="00967085">
              <w:rPr>
                <w:rFonts w:eastAsia="Calibri"/>
                <w:szCs w:val="24"/>
              </w:rPr>
              <w:t>Siekdami susipažinti su Lietuvos kariuomene ir kario profesija, daugiau sužinoti apie valstybės gynybą ir savo pilietines pareigas bei prievoles valstybei, gimnazijos vyriausieji mok</w:t>
            </w:r>
            <w:r w:rsidRPr="00967085">
              <w:rPr>
                <w:rFonts w:eastAsia="Calibri"/>
                <w:szCs w:val="24"/>
              </w:rPr>
              <w:t>i</w:t>
            </w:r>
            <w:r w:rsidRPr="00967085">
              <w:rPr>
                <w:rFonts w:eastAsia="Calibri"/>
                <w:szCs w:val="24"/>
              </w:rPr>
              <w:t>niai dalyvavo Krašto apsaugos dienos renginyje, kuris vyko Karaliaus Mindaugo husarų batalione netoli Panevėžio. Šiame renginyje mokiniai ne tik susipažino su karine technika, klausėsi paska</w:t>
            </w:r>
            <w:r w:rsidRPr="00967085">
              <w:rPr>
                <w:rFonts w:eastAsia="Calibri"/>
                <w:szCs w:val="24"/>
              </w:rPr>
              <w:t>i</w:t>
            </w:r>
            <w:r w:rsidRPr="00967085">
              <w:rPr>
                <w:rFonts w:eastAsia="Calibri"/>
                <w:szCs w:val="24"/>
              </w:rPr>
              <w:t xml:space="preserve">tos, bet galėjo ir išbandyti jėgas sukarintoje estafetėje, bendravo su karininko profesijos atstovais.  </w:t>
            </w:r>
          </w:p>
          <w:p w14:paraId="21DC14D0" w14:textId="7C4C83A2" w:rsidR="00967085" w:rsidRPr="00967085" w:rsidRDefault="00967085" w:rsidP="00967085">
            <w:pPr>
              <w:ind w:firstLine="709"/>
              <w:jc w:val="both"/>
              <w:rPr>
                <w:rFonts w:eastAsia="Calibri"/>
                <w:szCs w:val="24"/>
              </w:rPr>
            </w:pPr>
            <w:r w:rsidRPr="00967085">
              <w:rPr>
                <w:rFonts w:eastAsia="Calibri"/>
                <w:szCs w:val="24"/>
              </w:rPr>
              <w:t>Daug dėmesio gimnazija skyrė sporto ir sveikatingumo renginių organizavimui: vyko va</w:t>
            </w:r>
            <w:r w:rsidRPr="00967085">
              <w:rPr>
                <w:rFonts w:eastAsia="Calibri"/>
                <w:szCs w:val="24"/>
              </w:rPr>
              <w:t>r</w:t>
            </w:r>
            <w:r w:rsidRPr="00967085">
              <w:rPr>
                <w:rFonts w:eastAsia="Calibri"/>
                <w:szCs w:val="24"/>
              </w:rPr>
              <w:t xml:space="preserve">žybos, šventės, akcijos. Mokiniai dalyvavo ir puikių rezultatų pasiekė Lietuvos mokyklų merginų futbolo </w:t>
            </w:r>
            <w:proofErr w:type="spellStart"/>
            <w:r w:rsidRPr="00967085">
              <w:rPr>
                <w:rFonts w:eastAsia="Calibri"/>
                <w:szCs w:val="24"/>
              </w:rPr>
              <w:t>Lady</w:t>
            </w:r>
            <w:proofErr w:type="spellEnd"/>
            <w:r w:rsidRPr="00967085">
              <w:rPr>
                <w:rFonts w:eastAsia="Calibri"/>
                <w:szCs w:val="24"/>
              </w:rPr>
              <w:t xml:space="preserve"> </w:t>
            </w:r>
            <w:proofErr w:type="spellStart"/>
            <w:r w:rsidRPr="00967085">
              <w:rPr>
                <w:rFonts w:eastAsia="Calibri"/>
                <w:szCs w:val="24"/>
              </w:rPr>
              <w:t>golas</w:t>
            </w:r>
            <w:proofErr w:type="spellEnd"/>
            <w:r w:rsidRPr="00967085">
              <w:rPr>
                <w:rFonts w:eastAsia="Calibri"/>
                <w:szCs w:val="24"/>
              </w:rPr>
              <w:t xml:space="preserve"> žaidynėse, Lietuvos kaimo mokyklų žaidynių zoninėse salės futbolo merginų 5x5 varžybose. Gimnazijoje organizuotos tarpklasinės futbolo, krepšinio, tinklinio, kvadrato va</w:t>
            </w:r>
            <w:r w:rsidRPr="00967085">
              <w:rPr>
                <w:rFonts w:eastAsia="Calibri"/>
                <w:szCs w:val="24"/>
              </w:rPr>
              <w:t>r</w:t>
            </w:r>
            <w:r w:rsidRPr="00967085">
              <w:rPr>
                <w:rFonts w:eastAsia="Calibri"/>
                <w:szCs w:val="24"/>
              </w:rPr>
              <w:t>žybos, „Drąsūs, stiprūs, vikrūs“, kroso varžybos. Mokiniai dalyvavo visuomeninės organizacijos „Gelbėkit vaikus“ organizuotame solidarumo bėgime, o surinktos lėšos buvo skirtos paremti Li</w:t>
            </w:r>
            <w:r w:rsidRPr="00967085">
              <w:rPr>
                <w:rFonts w:eastAsia="Calibri"/>
                <w:szCs w:val="24"/>
              </w:rPr>
              <w:t>e</w:t>
            </w:r>
            <w:r w:rsidRPr="00967085">
              <w:rPr>
                <w:rFonts w:eastAsia="Calibri"/>
                <w:szCs w:val="24"/>
              </w:rPr>
              <w:t>tuvos dienos centrus ir Zambijos vaikus. Antros klasės mokiniai mokėsi plaukti Radviliškio ar</w:t>
            </w:r>
            <w:r w:rsidRPr="00967085">
              <w:rPr>
                <w:rFonts w:eastAsia="Calibri"/>
                <w:szCs w:val="24"/>
              </w:rPr>
              <w:t>e</w:t>
            </w:r>
            <w:r w:rsidRPr="00967085">
              <w:rPr>
                <w:rFonts w:eastAsia="Calibri"/>
                <w:szCs w:val="24"/>
              </w:rPr>
              <w:t>nos baseine. Pradinių klasių mokiniai dalyvavo Olimpinio mėnesio projekte.</w:t>
            </w:r>
          </w:p>
          <w:p w14:paraId="13173EEA" w14:textId="7DF365EF" w:rsidR="00967085" w:rsidRPr="00967085" w:rsidRDefault="00967085" w:rsidP="00967085">
            <w:pPr>
              <w:ind w:firstLine="720"/>
              <w:jc w:val="both"/>
              <w:rPr>
                <w:rFonts w:eastAsia="Calibri"/>
                <w:szCs w:val="24"/>
              </w:rPr>
            </w:pPr>
            <w:r w:rsidRPr="00967085">
              <w:rPr>
                <w:rFonts w:eastAsia="Calibri"/>
                <w:szCs w:val="24"/>
              </w:rPr>
              <w:t>Šaukoto skyriaus mokiniai dalyvavo tarptautiniame dailės darbų konkurse „Lietuvių ska</w:t>
            </w:r>
            <w:r w:rsidRPr="00967085">
              <w:rPr>
                <w:rFonts w:eastAsia="Calibri"/>
                <w:szCs w:val="24"/>
              </w:rPr>
              <w:t>i</w:t>
            </w:r>
            <w:r w:rsidRPr="00967085">
              <w:rPr>
                <w:rFonts w:eastAsia="Calibri"/>
                <w:szCs w:val="24"/>
              </w:rPr>
              <w:t>čiuočių pynė 2020“ (viena mokinė tapo laureate, kita – nominuota „Už kūrybiškumą“), respubl</w:t>
            </w:r>
            <w:r w:rsidRPr="00967085">
              <w:rPr>
                <w:rFonts w:eastAsia="Calibri"/>
                <w:szCs w:val="24"/>
              </w:rPr>
              <w:t>i</w:t>
            </w:r>
            <w:r w:rsidRPr="00967085">
              <w:rPr>
                <w:rFonts w:eastAsia="Calibri"/>
                <w:szCs w:val="24"/>
              </w:rPr>
              <w:t>kiniame jaunojo iliustruotojo konkurse „Vardan tos“, skirtame Lietuvos nepriklausomybės atk</w:t>
            </w:r>
            <w:r w:rsidRPr="00967085">
              <w:rPr>
                <w:rFonts w:eastAsia="Calibri"/>
                <w:szCs w:val="24"/>
              </w:rPr>
              <w:t>ū</w:t>
            </w:r>
            <w:r w:rsidRPr="00967085">
              <w:rPr>
                <w:rFonts w:eastAsia="Calibri"/>
                <w:szCs w:val="24"/>
              </w:rPr>
              <w:t>rimo 30-mečiui (vienas mokinys tapo laureatu).</w:t>
            </w:r>
          </w:p>
          <w:p w14:paraId="7DD55831" w14:textId="77777777" w:rsidR="00967085" w:rsidRPr="00967085" w:rsidRDefault="00967085" w:rsidP="00967085">
            <w:pPr>
              <w:ind w:firstLine="720"/>
              <w:jc w:val="both"/>
              <w:rPr>
                <w:rFonts w:eastAsia="Calibri"/>
                <w:szCs w:val="24"/>
              </w:rPr>
            </w:pPr>
            <w:r w:rsidRPr="00967085">
              <w:rPr>
                <w:rFonts w:eastAsia="Calibri"/>
                <w:szCs w:val="24"/>
              </w:rPr>
              <w:t>Skyriaus mokiniai dalyvavo rajoninėse olimpiadose ir konkursuose. Šaukoto skyriaus mokinys tapo dviejų olimpiadų ir vieno konkurso prizinių vietų laimėtoju – konkurse „Žyniukas“ laimėta I vieta, lietuvių kalbos olimpiadoje ir geografijos olimpiadoje „Mano gaublys“ III vieta.</w:t>
            </w:r>
          </w:p>
          <w:p w14:paraId="7CA5510C" w14:textId="77777777" w:rsidR="00967085" w:rsidRPr="00967085" w:rsidRDefault="00967085" w:rsidP="00967085">
            <w:pPr>
              <w:ind w:firstLine="720"/>
              <w:jc w:val="both"/>
              <w:rPr>
                <w:rFonts w:eastAsia="Calibri"/>
                <w:szCs w:val="24"/>
              </w:rPr>
            </w:pPr>
            <w:r w:rsidRPr="00967085">
              <w:rPr>
                <w:rFonts w:eastAsia="Calibri"/>
                <w:szCs w:val="24"/>
              </w:rPr>
              <w:t>Skyriaus mokiniai aktyviai dalyvauja sportiniuose renginiuose. Jau šeštus metus mokykla dalyvavo Solidarumo bėgimo akcijoje "Gelbėkit vaikus", vyko lengvosios atletikos varžybos „Mažoji olimpiada“, 1-4 klasių mokiniai dalyvavo Olimpinio mėnesio projekte. Antros klasės mokiniai mokėsi plaukti Radviliškio arenos baseine. 6-8 klasių mergaitės papildė gimnazijos merginų futbolo komandą ir padėjo Radviliškio  rajono mokyklų žaidynių kaimo vietovių merg</w:t>
            </w:r>
            <w:r w:rsidRPr="00967085">
              <w:rPr>
                <w:rFonts w:eastAsia="Calibri"/>
                <w:szCs w:val="24"/>
              </w:rPr>
              <w:t>i</w:t>
            </w:r>
            <w:r w:rsidRPr="00967085">
              <w:rPr>
                <w:rFonts w:eastAsia="Calibri"/>
                <w:szCs w:val="24"/>
              </w:rPr>
              <w:t>nų futbolo 5x5 varžybose laimėti  I-ą vietą bei Lietuvos kaimo mokyklų žaidynių zoninėse salės futbolo merginų 5x5 varžybose iškovoti III-</w:t>
            </w:r>
            <w:proofErr w:type="spellStart"/>
            <w:r w:rsidRPr="00967085">
              <w:rPr>
                <w:rFonts w:eastAsia="Calibri"/>
                <w:szCs w:val="24"/>
              </w:rPr>
              <w:t>ią</w:t>
            </w:r>
            <w:proofErr w:type="spellEnd"/>
            <w:r w:rsidRPr="00967085">
              <w:rPr>
                <w:rFonts w:eastAsia="Calibri"/>
                <w:szCs w:val="24"/>
              </w:rPr>
              <w:t xml:space="preserve"> vietą. </w:t>
            </w:r>
          </w:p>
          <w:p w14:paraId="6D23464C" w14:textId="77777777" w:rsidR="00967085" w:rsidRPr="00967085" w:rsidRDefault="00967085" w:rsidP="00967085">
            <w:pPr>
              <w:ind w:firstLine="720"/>
              <w:jc w:val="both"/>
              <w:rPr>
                <w:szCs w:val="24"/>
              </w:rPr>
            </w:pPr>
            <w:r w:rsidRPr="00967085">
              <w:rPr>
                <w:rFonts w:eastAsia="Calibri"/>
                <w:szCs w:val="24"/>
              </w:rPr>
              <w:t xml:space="preserve">Mokykloje vyko tarpmokyklinio projekto, skirto Vaižganto metams, pristatymas. 4-os kl. mokiniai </w:t>
            </w:r>
            <w:r w:rsidRPr="00967085">
              <w:rPr>
                <w:szCs w:val="24"/>
              </w:rPr>
              <w:t>dalyvavo rajoninėje konferencijoje "Mūsų krašto praeitis byloja", kur pristatė pranešimą "Šaukoto bibliotekai - 70".</w:t>
            </w:r>
          </w:p>
          <w:p w14:paraId="7D4CC512" w14:textId="77777777" w:rsidR="00967085" w:rsidRPr="00967085" w:rsidRDefault="00967085" w:rsidP="00967085">
            <w:pPr>
              <w:ind w:firstLine="720"/>
              <w:jc w:val="both"/>
              <w:rPr>
                <w:szCs w:val="24"/>
              </w:rPr>
            </w:pPr>
            <w:r w:rsidRPr="00967085">
              <w:rPr>
                <w:szCs w:val="24"/>
              </w:rPr>
              <w:t>Mokykla glaudžiai bendradarbiauja su kultūros namais ir organizuoja bendrus renginius: Kalėdinės eglutės šventė, „Lik sveika, Kalėdų eglute“, Užgavėnės, Vasario 16-osios ir Lietuvos nepriklausomybės atkūrimo dienos minėjimai.</w:t>
            </w:r>
          </w:p>
          <w:p w14:paraId="0531404C" w14:textId="77777777" w:rsidR="00967085" w:rsidRPr="00967085" w:rsidRDefault="00967085" w:rsidP="00967085">
            <w:pPr>
              <w:ind w:firstLine="720"/>
              <w:jc w:val="both"/>
              <w:rPr>
                <w:szCs w:val="24"/>
              </w:rPr>
            </w:pPr>
            <w:r w:rsidRPr="00967085">
              <w:rPr>
                <w:szCs w:val="24"/>
              </w:rPr>
              <w:t>Skyriaus mokiniai prisijungė prie visuotinės pilietinės akcijos „Atmintis gyva, nes liud</w:t>
            </w:r>
            <w:r w:rsidRPr="00967085">
              <w:rPr>
                <w:szCs w:val="24"/>
              </w:rPr>
              <w:t>i</w:t>
            </w:r>
            <w:r w:rsidRPr="00967085">
              <w:rPr>
                <w:szCs w:val="24"/>
              </w:rPr>
              <w:t>ja“, vykdė akciją „Apleistas kapas“ - tvarkė neprižiūrimus kapus ir kapinių teritoriją.</w:t>
            </w:r>
          </w:p>
          <w:p w14:paraId="4D7C67B8" w14:textId="77777777" w:rsidR="00967085" w:rsidRPr="00967085" w:rsidRDefault="00967085" w:rsidP="00967085">
            <w:pPr>
              <w:ind w:firstLine="720"/>
              <w:jc w:val="both"/>
              <w:rPr>
                <w:szCs w:val="24"/>
              </w:rPr>
            </w:pPr>
            <w:r w:rsidRPr="00967085">
              <w:rPr>
                <w:szCs w:val="24"/>
              </w:rPr>
              <w:t>Naudodamiesi Kultūros paso suteikta galimybe Šaukoto skyriaus mokiniai dalyvavo ed</w:t>
            </w:r>
            <w:r w:rsidRPr="00967085">
              <w:rPr>
                <w:szCs w:val="24"/>
              </w:rPr>
              <w:t>u</w:t>
            </w:r>
            <w:r w:rsidRPr="00967085">
              <w:rPr>
                <w:szCs w:val="24"/>
              </w:rPr>
              <w:t>kaciniuose užsiėmimuose „Robotika“ bei edukacinėje programoje „Pasaulio tautų muzika“.</w:t>
            </w:r>
          </w:p>
          <w:p w14:paraId="38A3DBF4" w14:textId="77777777" w:rsidR="00967085" w:rsidRPr="00967085" w:rsidRDefault="00967085" w:rsidP="00967085">
            <w:pPr>
              <w:ind w:firstLine="720"/>
              <w:jc w:val="both"/>
              <w:rPr>
                <w:rFonts w:eastAsia="Calibri"/>
                <w:szCs w:val="24"/>
              </w:rPr>
            </w:pPr>
            <w:r w:rsidRPr="00967085">
              <w:rPr>
                <w:szCs w:val="24"/>
              </w:rPr>
              <w:t xml:space="preserve">Mokiniai susitiko su </w:t>
            </w:r>
            <w:r w:rsidRPr="00967085">
              <w:rPr>
                <w:rFonts w:eastAsia="Calibri"/>
                <w:iCs/>
                <w:szCs w:val="24"/>
              </w:rPr>
              <w:t>Šiaulių apskrities vyriausiojo policijos komisariato Radviliškio raj</w:t>
            </w:r>
            <w:r w:rsidRPr="00967085">
              <w:rPr>
                <w:rFonts w:eastAsia="Calibri"/>
                <w:iCs/>
                <w:szCs w:val="24"/>
              </w:rPr>
              <w:t>o</w:t>
            </w:r>
            <w:r w:rsidRPr="00967085">
              <w:rPr>
                <w:rFonts w:eastAsia="Calibri"/>
                <w:iCs/>
                <w:szCs w:val="24"/>
              </w:rPr>
              <w:t xml:space="preserve">no policijos komisariato Veiklos skyriaus vyresniąja tyrėja </w:t>
            </w:r>
            <w:r w:rsidRPr="00967085">
              <w:rPr>
                <w:rFonts w:eastAsia="Calibri"/>
                <w:szCs w:val="24"/>
              </w:rPr>
              <w:t>Ilona Sernovienė.</w:t>
            </w:r>
            <w:r w:rsidRPr="00967085">
              <w:rPr>
                <w:rFonts w:eastAsia="Calibri"/>
                <w:szCs w:val="22"/>
              </w:rPr>
              <w:t xml:space="preserve"> </w:t>
            </w:r>
            <w:r w:rsidRPr="00967085">
              <w:rPr>
                <w:rFonts w:eastAsia="Calibri"/>
                <w:szCs w:val="24"/>
              </w:rPr>
              <w:t>Ji 1-4 klasių mok</w:t>
            </w:r>
            <w:r w:rsidRPr="00967085">
              <w:rPr>
                <w:rFonts w:eastAsia="Calibri"/>
                <w:szCs w:val="24"/>
              </w:rPr>
              <w:t>i</w:t>
            </w:r>
            <w:r w:rsidRPr="00967085">
              <w:rPr>
                <w:rFonts w:eastAsia="Calibri"/>
                <w:szCs w:val="24"/>
              </w:rPr>
              <w:t>niams pravedė saugaus eismo pamokėlę „Saugaus eismo mokymai“, o su  7-8 klasių mokiniais bendravo tema "Vaikų daromi teisės pažeidimai ir pasekmės".</w:t>
            </w:r>
          </w:p>
          <w:p w14:paraId="0139FEE1" w14:textId="77777777" w:rsidR="00967085" w:rsidRPr="00967085" w:rsidRDefault="00967085" w:rsidP="00967085">
            <w:pPr>
              <w:ind w:firstLine="720"/>
              <w:jc w:val="both"/>
              <w:rPr>
                <w:rFonts w:eastAsia="Calibri"/>
                <w:szCs w:val="24"/>
              </w:rPr>
            </w:pPr>
            <w:r w:rsidRPr="00967085">
              <w:rPr>
                <w:rFonts w:eastAsia="Calibri"/>
                <w:szCs w:val="24"/>
              </w:rPr>
              <w:t>Turiningai laiką mokiniai leido Paveldo dieną: 5-8 kl. mokiniai dalyvavo edukacinėje programoje „Meduolių kepimas“ pakelės užeigoje „Skėmių traktierius“, o 1-4 kl. mokiniai - ed</w:t>
            </w:r>
            <w:r w:rsidRPr="00967085">
              <w:rPr>
                <w:rFonts w:eastAsia="Calibri"/>
                <w:szCs w:val="24"/>
              </w:rPr>
              <w:t>u</w:t>
            </w:r>
            <w:r w:rsidRPr="00967085">
              <w:rPr>
                <w:rFonts w:eastAsia="Calibri"/>
                <w:szCs w:val="24"/>
              </w:rPr>
              <w:t>kacinėje programoje „Amatų dirbtuvėlė“, kur patys pasigamino skirtukus knygai, raktų pakab</w:t>
            </w:r>
            <w:r w:rsidRPr="00967085">
              <w:rPr>
                <w:rFonts w:eastAsia="Calibri"/>
                <w:szCs w:val="24"/>
              </w:rPr>
              <w:t>u</w:t>
            </w:r>
            <w:r w:rsidRPr="00967085">
              <w:rPr>
                <w:rFonts w:eastAsia="Calibri"/>
                <w:szCs w:val="24"/>
              </w:rPr>
              <w:t>čius iš odos. Pradinukai žaidė lietuvių liaudies žaidimus, suko ratelius, atlikdami įvairias užduotis prisiminė baltų dievus, kalendorines šventes, lietuvių tautosaką.</w:t>
            </w:r>
          </w:p>
          <w:p w14:paraId="28F3AC0C" w14:textId="1F2B006C" w:rsidR="00967085" w:rsidRPr="00967085" w:rsidRDefault="00967085" w:rsidP="00967085">
            <w:pPr>
              <w:tabs>
                <w:tab w:val="left" w:pos="720"/>
              </w:tabs>
              <w:suppressAutoHyphens/>
              <w:ind w:firstLine="709"/>
              <w:jc w:val="both"/>
              <w:rPr>
                <w:szCs w:val="24"/>
                <w:lang w:eastAsia="lt-LT"/>
              </w:rPr>
            </w:pPr>
            <w:r w:rsidRPr="00967085">
              <w:rPr>
                <w:szCs w:val="24"/>
                <w:lang w:eastAsia="lt-LT"/>
              </w:rPr>
              <w:t xml:space="preserve">Gimnazija sėkmingai pasirodė respublikiniuose, tarpzoniniuose ir zoniniuose renginiuose. Antra vieta laimėta Lietuvos mokyklų salės futbolo žaidynių </w:t>
            </w:r>
            <w:proofErr w:type="spellStart"/>
            <w:r w:rsidRPr="00967085">
              <w:rPr>
                <w:szCs w:val="24"/>
                <w:lang w:eastAsia="lt-LT"/>
              </w:rPr>
              <w:t>Lady</w:t>
            </w:r>
            <w:proofErr w:type="spellEnd"/>
            <w:r w:rsidRPr="00967085">
              <w:rPr>
                <w:szCs w:val="24"/>
                <w:lang w:eastAsia="lt-LT"/>
              </w:rPr>
              <w:t xml:space="preserve"> </w:t>
            </w:r>
            <w:proofErr w:type="spellStart"/>
            <w:r w:rsidRPr="00967085">
              <w:rPr>
                <w:szCs w:val="24"/>
                <w:lang w:eastAsia="lt-LT"/>
              </w:rPr>
              <w:t>golas</w:t>
            </w:r>
            <w:proofErr w:type="spellEnd"/>
            <w:r w:rsidRPr="00967085">
              <w:rPr>
                <w:szCs w:val="24"/>
                <w:lang w:eastAsia="lt-LT"/>
              </w:rPr>
              <w:t xml:space="preserve"> 2020 varžybose; trečiosios vietos – Lietuvos mokyklų merginų futbolo </w:t>
            </w:r>
            <w:proofErr w:type="spellStart"/>
            <w:r w:rsidRPr="00967085">
              <w:rPr>
                <w:szCs w:val="24"/>
                <w:lang w:eastAsia="lt-LT"/>
              </w:rPr>
              <w:t>Lady</w:t>
            </w:r>
            <w:proofErr w:type="spellEnd"/>
            <w:r w:rsidRPr="00967085">
              <w:rPr>
                <w:szCs w:val="24"/>
                <w:lang w:eastAsia="lt-LT"/>
              </w:rPr>
              <w:t xml:space="preserve"> </w:t>
            </w:r>
            <w:proofErr w:type="spellStart"/>
            <w:r w:rsidRPr="00967085">
              <w:rPr>
                <w:szCs w:val="24"/>
                <w:lang w:eastAsia="lt-LT"/>
              </w:rPr>
              <w:t>golas</w:t>
            </w:r>
            <w:proofErr w:type="spellEnd"/>
            <w:r w:rsidRPr="00967085">
              <w:rPr>
                <w:szCs w:val="24"/>
                <w:lang w:eastAsia="lt-LT"/>
              </w:rPr>
              <w:t xml:space="preserve"> žaidynėse (apskrities finalas, 2003 m. gimimo ir jaunesnių), Lietuvos kaimo mokyklų žaidynių zoninėse salės futbolo merginų 5x5 varžybose ir Nacionaliniame meninės raiškos piešinių konkurse „Pažintis su žydų kultūros paveldu“.</w:t>
            </w:r>
          </w:p>
          <w:p w14:paraId="271C0594" w14:textId="77777777" w:rsidR="00967085" w:rsidRPr="00967085" w:rsidRDefault="00967085" w:rsidP="00967085">
            <w:pPr>
              <w:tabs>
                <w:tab w:val="left" w:pos="720"/>
              </w:tabs>
              <w:suppressAutoHyphens/>
              <w:ind w:firstLine="709"/>
              <w:jc w:val="both"/>
              <w:rPr>
                <w:szCs w:val="24"/>
                <w:lang w:eastAsia="lt-LT"/>
              </w:rPr>
            </w:pPr>
            <w:r w:rsidRPr="00967085">
              <w:rPr>
                <w:szCs w:val="24"/>
                <w:lang w:eastAsia="lt-LT"/>
              </w:rPr>
              <w:t xml:space="preserve">Gimnazija dalyvavo daugumoje rajone organizuotų olimpiadų ir konkursų. Pirmosios vietos laimėtos dvejuose konkursuose: anglų kalbos konkurse ir konkurse „Žyniukas“; užimtos trys antrosios vietos – lietuvių kalbos olimpiadoje, meninio skaitymo konkurse ir konkurse „Žyniukas“; keturios trečiosios vietos užimtos lietuvių kalbos olimpiadoje, lietuvių kalbos ir literatūros olimpiadoje, anglų kalbos konkurse ir geografijos olimpiadoje „Mano gaublys“ Iš jų tris prizines vietas laimėjo Šaukoto skyriaus mokinys. </w:t>
            </w:r>
          </w:p>
          <w:p w14:paraId="790ECD1A" w14:textId="77777777" w:rsidR="00967085" w:rsidRPr="00967085" w:rsidRDefault="00967085" w:rsidP="00967085">
            <w:pPr>
              <w:ind w:firstLine="709"/>
              <w:jc w:val="both"/>
              <w:rPr>
                <w:szCs w:val="24"/>
                <w:lang w:eastAsia="lt-LT"/>
              </w:rPr>
            </w:pPr>
            <w:r w:rsidRPr="00967085">
              <w:rPr>
                <w:szCs w:val="24"/>
                <w:lang w:eastAsia="lt-LT"/>
              </w:rPr>
              <w:t>Prizinės vietos laimėtos rajono mokinių rašinių konkurse „Žodis mokyklai“. Daug prizinių vietų laimėta sporto varžybose: vaikinų ir merginų krepšinio 3x3, vaikinų futbolo 5x5, vaikinų ir merginų tinklinio bei kvadrato (gim. 2009 m. ir jaunesnių). Mokiniai sėkmingai dalyvavo tarpta</w:t>
            </w:r>
            <w:r w:rsidRPr="00967085">
              <w:rPr>
                <w:szCs w:val="24"/>
                <w:lang w:eastAsia="lt-LT"/>
              </w:rPr>
              <w:t>u</w:t>
            </w:r>
            <w:r w:rsidRPr="00967085">
              <w:rPr>
                <w:szCs w:val="24"/>
                <w:lang w:eastAsia="lt-LT"/>
              </w:rPr>
              <w:t>tiniame matematikos konkurse „Kengūra 2020“, tarptautiniame edukaciniame konkurse „Oly</w:t>
            </w:r>
            <w:r w:rsidRPr="00967085">
              <w:rPr>
                <w:szCs w:val="24"/>
                <w:lang w:eastAsia="lt-LT"/>
              </w:rPr>
              <w:t>m</w:t>
            </w:r>
            <w:r w:rsidRPr="00967085">
              <w:rPr>
                <w:szCs w:val="24"/>
                <w:lang w:eastAsia="lt-LT"/>
              </w:rPr>
              <w:t>pis 2020“, respublikiniame konkurse „Tavo žvilgsnis 2020“  ir kituose.</w:t>
            </w:r>
          </w:p>
          <w:p w14:paraId="47DF47D5" w14:textId="410A1A94" w:rsidR="00967085" w:rsidRPr="00967085" w:rsidRDefault="00967085" w:rsidP="00967085">
            <w:pPr>
              <w:tabs>
                <w:tab w:val="left" w:pos="720"/>
              </w:tabs>
              <w:suppressAutoHyphens/>
              <w:ind w:firstLine="709"/>
              <w:jc w:val="both"/>
              <w:rPr>
                <w:rFonts w:eastAsia="MS Mincho"/>
                <w:szCs w:val="24"/>
                <w:lang w:eastAsia="lt-LT"/>
              </w:rPr>
            </w:pPr>
            <w:r w:rsidRPr="00967085">
              <w:rPr>
                <w:rFonts w:eastAsia="MS Mincho"/>
                <w:szCs w:val="24"/>
                <w:lang w:eastAsia="lt-LT"/>
              </w:rPr>
              <w:t>Meniniai kolektyvai dalyvavo gimnazijos ir miestelio organizuotuose renginiuose. Kaip ir kiekvienais metais gimnazijoje vykdytas projektas-konkursas „Šauniausių mokinių grupė“. Jis skatino mokinius siekti geresnių pažangumo ir lankomumo rezultatų, aktyviai dalyvauti popamokinėje veikloje. Nugalėtojams buvo padovanota ekskursija į Telšius (aplankyta Telšių Vyskupo Vincento Borisevičiaus kunigų seminarija, Telšių Katedros požemis, Džiugo sūrio namai, Telšių „Alkos“ muziejus, dalyvauta edukacinėje programoje „Piešimas ant stiklo“).</w:t>
            </w:r>
          </w:p>
          <w:p w14:paraId="5BD38F51" w14:textId="77777777" w:rsidR="00967085" w:rsidRPr="00967085" w:rsidRDefault="00967085" w:rsidP="00967085">
            <w:pPr>
              <w:tabs>
                <w:tab w:val="left" w:pos="720"/>
              </w:tabs>
              <w:suppressAutoHyphens/>
              <w:ind w:firstLine="709"/>
              <w:jc w:val="both"/>
              <w:rPr>
                <w:rFonts w:eastAsia="MS Mincho"/>
                <w:szCs w:val="24"/>
                <w:lang w:eastAsia="lt-LT"/>
              </w:rPr>
            </w:pPr>
            <w:r w:rsidRPr="00967085">
              <w:rPr>
                <w:rFonts w:eastAsia="MS Mincho"/>
                <w:szCs w:val="24"/>
                <w:lang w:eastAsia="lt-LT"/>
              </w:rPr>
              <w:t>III g ir IV g klasių mokiniai lankėsi poeto J. Mačiulio – Maironio tėviškėje – Bernotų kaime Raseinių rajone. Ekskursijos metu mokiniai geriau susipažino su Maironio šeimos gyvenimu, poeto veikla ir kūryba.</w:t>
            </w:r>
          </w:p>
          <w:p w14:paraId="5E2E0791" w14:textId="77777777" w:rsidR="00967085" w:rsidRPr="00967085" w:rsidRDefault="00967085" w:rsidP="00967085">
            <w:pPr>
              <w:tabs>
                <w:tab w:val="left" w:pos="720"/>
              </w:tabs>
              <w:suppressAutoHyphens/>
              <w:ind w:firstLine="709"/>
              <w:jc w:val="both"/>
              <w:rPr>
                <w:rFonts w:eastAsia="MS Mincho"/>
                <w:szCs w:val="24"/>
                <w:lang w:eastAsia="lt-LT"/>
              </w:rPr>
            </w:pPr>
            <w:r w:rsidRPr="00967085">
              <w:rPr>
                <w:rFonts w:eastAsia="MS Mincho"/>
                <w:szCs w:val="24"/>
                <w:lang w:eastAsia="lt-LT"/>
              </w:rPr>
              <w:t xml:space="preserve">4 kl. mokiniai vyko į Panevėžį. Ten Juozo Miltinio dramos teatre žiūrėjo L. M. </w:t>
            </w:r>
            <w:proofErr w:type="spellStart"/>
            <w:r w:rsidRPr="00967085">
              <w:rPr>
                <w:rFonts w:eastAsia="MS Mincho"/>
                <w:szCs w:val="24"/>
                <w:lang w:eastAsia="lt-LT"/>
              </w:rPr>
              <w:t>Montgomeri</w:t>
            </w:r>
            <w:proofErr w:type="spellEnd"/>
            <w:r w:rsidRPr="00967085">
              <w:rPr>
                <w:rFonts w:eastAsia="MS Mincho"/>
                <w:szCs w:val="24"/>
                <w:lang w:eastAsia="lt-LT"/>
              </w:rPr>
              <w:t xml:space="preserve"> romantinę dramą vaikams „Anė iš Žaliastogių“.</w:t>
            </w:r>
          </w:p>
          <w:p w14:paraId="031FD695" w14:textId="77777777" w:rsidR="00967085" w:rsidRPr="00967085" w:rsidRDefault="00967085" w:rsidP="00967085">
            <w:pPr>
              <w:suppressAutoHyphens/>
              <w:ind w:firstLine="709"/>
              <w:jc w:val="both"/>
              <w:rPr>
                <w:rFonts w:eastAsia="MS Mincho"/>
                <w:szCs w:val="24"/>
                <w:lang w:eastAsia="ar-SA"/>
              </w:rPr>
            </w:pPr>
            <w:r w:rsidRPr="00967085">
              <w:rPr>
                <w:rFonts w:eastAsia="MS Mincho"/>
                <w:szCs w:val="24"/>
                <w:lang w:eastAsia="ar-SA"/>
              </w:rPr>
              <w:t>Gimnazijos veiklos įsivertinimui 2019–2020 m. m. buvo pasirinkta antroji sritis „Ugdymas(is)  ir mokinių patirtys“. Tema 2.4. Vertinimas ugdant. Rodiklis 2.4.2. Mokinių įsivertinimas. Ketvirtoji sritis „Lyderystė ir vadyba“. Tema 4.2. Mokymasis ir veikimas komandomis. Rodiklis 4.2.2. Bendradarbiavimas su tėvais.</w:t>
            </w:r>
          </w:p>
          <w:p w14:paraId="7777BAD0" w14:textId="77777777" w:rsidR="00967085" w:rsidRPr="00967085" w:rsidRDefault="00967085" w:rsidP="00967085">
            <w:pPr>
              <w:suppressAutoHyphens/>
              <w:ind w:firstLine="709"/>
              <w:jc w:val="both"/>
              <w:rPr>
                <w:rFonts w:eastAsia="MS Mincho"/>
                <w:szCs w:val="24"/>
                <w:lang w:eastAsia="ar-SA"/>
              </w:rPr>
            </w:pPr>
            <w:r w:rsidRPr="00967085">
              <w:rPr>
                <w:rFonts w:eastAsia="MS Mincho"/>
                <w:szCs w:val="24"/>
                <w:lang w:eastAsia="ar-SA"/>
              </w:rPr>
              <w:t>Išvados. Gimnazijos pedagogai jaučia atsakomybę už ugdymo proceso kokybę, ugdymo proceso rezultatus bei mokinių pažangos vertinimą. Gimnazijos mokiniai per pamokas mokosi bendradarbiaudami su mokytoju, klasės draugais, vyksta mokinių ir mokytojų dialogas, padedantis vertinti ir įsivertinti padarytą pažangą. Gimnazijos mokinių tėvai gauna laiku ir aiškią informaciją apie jų vaikų mokymosi pažangą bei pasiekimus, jų mokymosi spragas (100%) . Mokytojai, nuolat padėdami mokiniams spręsti iškilusius mokymosi sunkumus, skatina juos siekti asmeninės pažangos, planuoti savo mokymąsi. Gimnazijos mokytojai turi pasirinkę tinkamus būdus ir formas bendradarbiavimui su tėvais.</w:t>
            </w:r>
          </w:p>
          <w:p w14:paraId="4746AF9B" w14:textId="77777777" w:rsidR="00967085" w:rsidRPr="00967085" w:rsidRDefault="00967085" w:rsidP="00967085">
            <w:pPr>
              <w:suppressAutoHyphens/>
              <w:ind w:firstLine="709"/>
              <w:jc w:val="both"/>
              <w:rPr>
                <w:rFonts w:eastAsia="MS Mincho"/>
                <w:szCs w:val="24"/>
                <w:lang w:eastAsia="ar-SA"/>
              </w:rPr>
            </w:pPr>
            <w:r w:rsidRPr="00967085">
              <w:rPr>
                <w:rFonts w:eastAsia="MS Mincho"/>
                <w:szCs w:val="22"/>
                <w:lang w:eastAsia="ar-SA"/>
              </w:rPr>
              <w:t xml:space="preserve">95 % mokinių teigia, jog mokytojai juos nuolat skatina tobulėti ir siekti aukštesnių rezultatų. Daugelis mokytojų su mokiniais aptaria jų individualius mokymosi lūkesčius. </w:t>
            </w:r>
            <w:r w:rsidRPr="00967085">
              <w:rPr>
                <w:rFonts w:eastAsia="MS Mincho"/>
                <w:szCs w:val="24"/>
                <w:lang w:eastAsia="ar-SA"/>
              </w:rPr>
              <w:t>96 % mokinių teigia, kad mokytojai pamokose juos skatina bandyti analizuoti, aiškintis, rasti ir taisyti savo klaidas. 95 % mokinių nurodo, kad mokytojai organizuodami ugdomąją veiklą pateikia pavyzdžius, kurie mokiniams padeda geriau suprasti mokomąją medžiagą, mokymą(si) stengiasi sieti su realiu gyvenimu. 96 % tėvų teigia, kad gimnazijos mokytojai tiki jų vaikų mokymosi galiomis bei jaučia atsakomybę už savo darbo rezultatus. 92 % apklausoje dalyvavusių mokytojų teigia, kad jų tarpusavio santykiai grindžiami geranoriškumu ir kolegialia pagalba vienas kitam. Tiek pat apklausoje dalyvavusių mokytojų nurodo, kad dirbdami komandoje, jie pasiekia aukštesnių individualių ir bendrų rezultatų. Mokytojai (96 % ) nurodo, kad jie bendradarbiauja tarpusavyje susibūrę į pastovias komandas (pagal klases, ugdymo pakopas ir mokomuosius dalykus).</w:t>
            </w:r>
          </w:p>
          <w:p w14:paraId="26557C3E" w14:textId="052F9D0F" w:rsidR="004A7F86" w:rsidRPr="00797D2A" w:rsidRDefault="00967085" w:rsidP="00967085">
            <w:pPr>
              <w:suppressAutoHyphens/>
              <w:ind w:firstLine="709"/>
              <w:jc w:val="both"/>
              <w:rPr>
                <w:rFonts w:eastAsia="MS Mincho"/>
                <w:szCs w:val="24"/>
                <w:lang w:eastAsia="ar-SA"/>
              </w:rPr>
            </w:pPr>
            <w:r w:rsidRPr="00967085">
              <w:rPr>
                <w:rFonts w:eastAsia="MS Mincho"/>
                <w:szCs w:val="24"/>
                <w:lang w:eastAsia="ar-SA"/>
              </w:rPr>
              <w:t xml:space="preserve">Rekomendacijos veiklos tobulinimui. </w:t>
            </w:r>
            <w:r w:rsidRPr="00967085">
              <w:rPr>
                <w:rFonts w:eastAsia="MS Mincho"/>
                <w:szCs w:val="22"/>
                <w:lang w:eastAsia="ar-SA"/>
              </w:rPr>
              <w:t xml:space="preserve">Metodinėse grupėse numatyti galimybes ir būdus, kurie įgalintų mokytojus organizuoti darbą pamokose įvairiomis, netradicinėmis formomis ir būdais, skatinančiais mokinius būti aktyviais mokymosi proceso dalyviais. </w:t>
            </w:r>
            <w:r w:rsidRPr="00967085">
              <w:rPr>
                <w:rFonts w:eastAsia="MS Mincho"/>
                <w:szCs w:val="24"/>
                <w:lang w:eastAsia="ar-SA"/>
              </w:rPr>
              <w:t>Dalykų mokytojai  turėtų aktyviau bendradarbiauti ruošdamiesi pamokoms, gerąją kolegų patirtį taikyti organizuojant mokymą(si), kad jis būtų kuo įvairesnis, paremtas naujų aktyvių mokymosi formų taikymu.</w:t>
            </w:r>
            <w:r w:rsidR="00C42521">
              <w:rPr>
                <w:szCs w:val="24"/>
                <w:lang w:eastAsia="lt-LT"/>
              </w:rPr>
              <w:t xml:space="preserve"> </w:t>
            </w:r>
          </w:p>
          <w:p w14:paraId="51BCCF79" w14:textId="226E76E3" w:rsidR="00C54DA8" w:rsidRDefault="00C54DA8" w:rsidP="00A31CAC">
            <w:pPr>
              <w:tabs>
                <w:tab w:val="left" w:pos="720"/>
              </w:tabs>
              <w:suppressAutoHyphens/>
              <w:ind w:firstLine="709"/>
              <w:jc w:val="both"/>
              <w:rPr>
                <w:szCs w:val="24"/>
                <w:lang w:eastAsia="lt-LT"/>
              </w:rPr>
            </w:pPr>
          </w:p>
        </w:tc>
      </w:tr>
    </w:tbl>
    <w:p w14:paraId="51BCCF7B" w14:textId="77777777" w:rsidR="00C54DA8" w:rsidRDefault="00C54DA8">
      <w:pPr>
        <w:overflowPunct w:val="0"/>
        <w:jc w:val="center"/>
        <w:textAlignment w:val="baseline"/>
        <w:rPr>
          <w:b/>
          <w:sz w:val="20"/>
          <w:lang w:eastAsia="lt-LT"/>
        </w:rPr>
      </w:pPr>
    </w:p>
    <w:p w14:paraId="51BCCF7C" w14:textId="77777777" w:rsidR="00C54DA8" w:rsidRDefault="003868F5">
      <w:pPr>
        <w:overflowPunct w:val="0"/>
        <w:jc w:val="center"/>
        <w:textAlignment w:val="baseline"/>
        <w:rPr>
          <w:b/>
          <w:szCs w:val="24"/>
          <w:lang w:eastAsia="lt-LT"/>
        </w:rPr>
      </w:pPr>
      <w:r>
        <w:rPr>
          <w:b/>
          <w:szCs w:val="24"/>
          <w:lang w:eastAsia="lt-LT"/>
        </w:rPr>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6E54C660" w:rsidR="00C54DA8" w:rsidRPr="005E6737" w:rsidRDefault="003868F5" w:rsidP="005E6737">
      <w:pPr>
        <w:pStyle w:val="Sraopastraipa"/>
        <w:numPr>
          <w:ilvl w:val="0"/>
          <w:numId w:val="4"/>
        </w:numPr>
        <w:tabs>
          <w:tab w:val="left" w:pos="284"/>
        </w:tabs>
        <w:overflowPunct w:val="0"/>
        <w:textAlignment w:val="baseline"/>
        <w:rPr>
          <w:b/>
          <w:szCs w:val="24"/>
          <w:lang w:eastAsia="lt-LT"/>
        </w:rPr>
      </w:pPr>
      <w:r w:rsidRPr="005E6737">
        <w:rPr>
          <w:b/>
          <w:szCs w:val="24"/>
          <w:lang w:eastAsia="lt-LT"/>
        </w:rPr>
        <w:t>Pagrindiniai praėjusių metų veiklos rezultatai</w:t>
      </w:r>
    </w:p>
    <w:p w14:paraId="7576EC51" w14:textId="77777777" w:rsidR="005E6737" w:rsidRPr="005E6737" w:rsidRDefault="005E6737" w:rsidP="005E6737">
      <w:pPr>
        <w:pStyle w:val="Sraopastraipa"/>
        <w:tabs>
          <w:tab w:val="left" w:pos="284"/>
        </w:tabs>
        <w:overflowPunct w:val="0"/>
        <w:textAlignment w:val="baseline"/>
        <w:rPr>
          <w:b/>
          <w:szCs w:val="24"/>
          <w:lang w:eastAsia="lt-LT"/>
        </w:rPr>
      </w:pP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2835"/>
        <w:gridCol w:w="2801"/>
      </w:tblGrid>
      <w:tr w:rsidR="00C54DA8" w14:paraId="51BCCF84" w14:textId="77777777" w:rsidTr="003971C5">
        <w:tc>
          <w:tcPr>
            <w:tcW w:w="2127" w:type="dxa"/>
            <w:tcBorders>
              <w:top w:val="single" w:sz="4" w:space="0" w:color="auto"/>
              <w:left w:val="single" w:sz="4" w:space="0" w:color="auto"/>
              <w:bottom w:val="single" w:sz="4" w:space="0" w:color="auto"/>
              <w:right w:val="single" w:sz="4" w:space="0" w:color="auto"/>
            </w:tcBorders>
            <w:vAlign w:val="center"/>
            <w:hideMark/>
          </w:tcPr>
          <w:p w14:paraId="51BCCF80" w14:textId="77777777" w:rsidR="00C54DA8" w:rsidRDefault="003868F5">
            <w:pPr>
              <w:overflowPunct w:val="0"/>
              <w:jc w:val="center"/>
              <w:textAlignment w:val="baseline"/>
              <w:rPr>
                <w:szCs w:val="24"/>
                <w:lang w:eastAsia="lt-LT"/>
              </w:rPr>
            </w:pPr>
            <w:r>
              <w:rPr>
                <w:szCs w:val="24"/>
                <w:lang w:eastAsia="lt-LT"/>
              </w:rPr>
              <w:t>Metų užduotys (t</w:t>
            </w:r>
            <w:r>
              <w:rPr>
                <w:szCs w:val="24"/>
                <w:lang w:eastAsia="lt-LT"/>
              </w:rPr>
              <w:t>o</w:t>
            </w:r>
            <w:r>
              <w:rPr>
                <w:szCs w:val="24"/>
                <w:lang w:eastAsia="lt-LT"/>
              </w:rPr>
              <w:t>liau – užduotys)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1BCCF81" w14:textId="77777777" w:rsidR="00C54DA8" w:rsidRDefault="003868F5">
            <w:pPr>
              <w:overflowPunct w:val="0"/>
              <w:jc w:val="center"/>
              <w:textAlignment w:val="baseline"/>
              <w:rPr>
                <w:szCs w:val="24"/>
                <w:lang w:eastAsia="lt-LT"/>
              </w:rPr>
            </w:pPr>
            <w:r>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BCCF82" w14:textId="77777777" w:rsidR="00C54DA8" w:rsidRDefault="003868F5">
            <w:pPr>
              <w:overflowPunct w:val="0"/>
              <w:jc w:val="center"/>
              <w:textAlignment w:val="baseline"/>
              <w:rPr>
                <w:szCs w:val="24"/>
                <w:lang w:eastAsia="lt-LT"/>
              </w:rPr>
            </w:pPr>
            <w:r>
              <w:rPr>
                <w:szCs w:val="24"/>
                <w:lang w:eastAsia="lt-LT"/>
              </w:rPr>
              <w:t>Rezultatų vertinimo rodi</w:t>
            </w:r>
            <w:r>
              <w:rPr>
                <w:szCs w:val="24"/>
                <w:lang w:eastAsia="lt-LT"/>
              </w:rPr>
              <w:t>k</w:t>
            </w:r>
            <w:r>
              <w:rPr>
                <w:szCs w:val="24"/>
                <w:lang w:eastAsia="lt-LT"/>
              </w:rPr>
              <w:t>liai (kuriais vadovaujantis vertinama, ar nustatytos užduotys įvykdytos)</w:t>
            </w:r>
          </w:p>
        </w:tc>
        <w:tc>
          <w:tcPr>
            <w:tcW w:w="2801" w:type="dxa"/>
            <w:tcBorders>
              <w:top w:val="single" w:sz="4" w:space="0" w:color="auto"/>
              <w:left w:val="single" w:sz="4" w:space="0" w:color="auto"/>
              <w:bottom w:val="single" w:sz="4" w:space="0" w:color="auto"/>
              <w:right w:val="single" w:sz="4" w:space="0" w:color="auto"/>
            </w:tcBorders>
            <w:vAlign w:val="center"/>
            <w:hideMark/>
          </w:tcPr>
          <w:p w14:paraId="51BCCF83"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89" w14:textId="77777777" w:rsidTr="00501422">
        <w:tc>
          <w:tcPr>
            <w:tcW w:w="2127" w:type="dxa"/>
            <w:tcBorders>
              <w:top w:val="single" w:sz="4" w:space="0" w:color="auto"/>
              <w:left w:val="single" w:sz="4" w:space="0" w:color="auto"/>
              <w:bottom w:val="single" w:sz="4" w:space="0" w:color="auto"/>
              <w:right w:val="single" w:sz="4" w:space="0" w:color="auto"/>
            </w:tcBorders>
            <w:hideMark/>
          </w:tcPr>
          <w:p w14:paraId="51BCCF85" w14:textId="77660DE1" w:rsidR="00C54DA8" w:rsidRPr="005D18C8" w:rsidRDefault="003E0B54" w:rsidP="003971C5">
            <w:pPr>
              <w:pStyle w:val="Sraopastraipa"/>
              <w:overflowPunct w:val="0"/>
              <w:ind w:left="0"/>
              <w:jc w:val="both"/>
              <w:textAlignment w:val="baseline"/>
              <w:rPr>
                <w:szCs w:val="24"/>
                <w:lang w:eastAsia="lt-LT"/>
              </w:rPr>
            </w:pPr>
            <w:r>
              <w:rPr>
                <w:szCs w:val="24"/>
                <w:lang w:eastAsia="lt-LT"/>
              </w:rPr>
              <w:t xml:space="preserve">1.1. </w:t>
            </w:r>
            <w:r w:rsidR="00732746">
              <w:rPr>
                <w:szCs w:val="24"/>
                <w:lang w:eastAsia="lt-LT"/>
              </w:rPr>
              <w:t>Projekto „K</w:t>
            </w:r>
            <w:r w:rsidR="00732746">
              <w:rPr>
                <w:szCs w:val="24"/>
                <w:lang w:eastAsia="lt-LT"/>
              </w:rPr>
              <w:t>o</w:t>
            </w:r>
            <w:r w:rsidR="00732746">
              <w:rPr>
                <w:szCs w:val="24"/>
                <w:lang w:eastAsia="lt-LT"/>
              </w:rPr>
              <w:t>kybės krepšelis“ įgyvendinimas. Gimnazijos veiklos tobulinimo plane 2019-2021 m. n</w:t>
            </w:r>
            <w:r w:rsidR="00732746">
              <w:rPr>
                <w:szCs w:val="24"/>
                <w:lang w:eastAsia="lt-LT"/>
              </w:rPr>
              <w:t>u</w:t>
            </w:r>
            <w:r w:rsidR="00732746">
              <w:rPr>
                <w:szCs w:val="24"/>
                <w:lang w:eastAsia="lt-LT"/>
              </w:rPr>
              <w:t>matyta veikla.</w:t>
            </w:r>
          </w:p>
        </w:tc>
        <w:tc>
          <w:tcPr>
            <w:tcW w:w="2126" w:type="dxa"/>
            <w:tcBorders>
              <w:top w:val="single" w:sz="4" w:space="0" w:color="auto"/>
              <w:left w:val="single" w:sz="4" w:space="0" w:color="auto"/>
              <w:bottom w:val="single" w:sz="4" w:space="0" w:color="auto"/>
              <w:right w:val="single" w:sz="4" w:space="0" w:color="auto"/>
            </w:tcBorders>
          </w:tcPr>
          <w:p w14:paraId="6CABA3D7" w14:textId="77777777" w:rsidR="00C54DA8" w:rsidRDefault="00501422" w:rsidP="003971C5">
            <w:pPr>
              <w:overflowPunct w:val="0"/>
              <w:jc w:val="both"/>
              <w:textAlignment w:val="baseline"/>
              <w:rPr>
                <w:szCs w:val="24"/>
                <w:lang w:eastAsia="lt-LT"/>
              </w:rPr>
            </w:pPr>
            <w:r>
              <w:rPr>
                <w:szCs w:val="24"/>
                <w:lang w:eastAsia="lt-LT"/>
              </w:rPr>
              <w:t>1. Individualios mokymosi paga</w:t>
            </w:r>
            <w:r>
              <w:rPr>
                <w:szCs w:val="24"/>
                <w:lang w:eastAsia="lt-LT"/>
              </w:rPr>
              <w:t>l</w:t>
            </w:r>
            <w:r>
              <w:rPr>
                <w:szCs w:val="24"/>
                <w:lang w:eastAsia="lt-LT"/>
              </w:rPr>
              <w:t>bos mokiniams stiprinimas.</w:t>
            </w:r>
          </w:p>
          <w:p w14:paraId="51BCCF86" w14:textId="6BB6EFF9" w:rsidR="00501422" w:rsidRDefault="00501422" w:rsidP="003971C5">
            <w:pPr>
              <w:overflowPunct w:val="0"/>
              <w:jc w:val="both"/>
              <w:textAlignment w:val="baseline"/>
              <w:rPr>
                <w:szCs w:val="24"/>
                <w:lang w:eastAsia="lt-LT"/>
              </w:rPr>
            </w:pPr>
            <w:r>
              <w:rPr>
                <w:szCs w:val="24"/>
                <w:lang w:eastAsia="lt-LT"/>
              </w:rPr>
              <w:t>2. Kolegialaus m</w:t>
            </w:r>
            <w:r>
              <w:rPr>
                <w:szCs w:val="24"/>
                <w:lang w:eastAsia="lt-LT"/>
              </w:rPr>
              <w:t>o</w:t>
            </w:r>
            <w:r>
              <w:rPr>
                <w:szCs w:val="24"/>
                <w:lang w:eastAsia="lt-LT"/>
              </w:rPr>
              <w:t>kymosi principo įgyvendinimas, gerosios patirties sklaida.</w:t>
            </w:r>
          </w:p>
        </w:tc>
        <w:tc>
          <w:tcPr>
            <w:tcW w:w="2835" w:type="dxa"/>
            <w:tcBorders>
              <w:top w:val="single" w:sz="4" w:space="0" w:color="auto"/>
              <w:left w:val="single" w:sz="4" w:space="0" w:color="auto"/>
              <w:bottom w:val="single" w:sz="4" w:space="0" w:color="auto"/>
              <w:right w:val="single" w:sz="4" w:space="0" w:color="auto"/>
            </w:tcBorders>
          </w:tcPr>
          <w:p w14:paraId="51BCCF87" w14:textId="2B8DC342" w:rsidR="00C54DA8" w:rsidRDefault="00501422" w:rsidP="003971C5">
            <w:pPr>
              <w:overflowPunct w:val="0"/>
              <w:jc w:val="both"/>
              <w:textAlignment w:val="baseline"/>
              <w:rPr>
                <w:szCs w:val="24"/>
                <w:lang w:eastAsia="lt-LT"/>
              </w:rPr>
            </w:pPr>
            <w:r>
              <w:rPr>
                <w:szCs w:val="24"/>
                <w:lang w:eastAsia="lt-LT"/>
              </w:rPr>
              <w:t>Dėl projekto įgyvendinimo pagerėjo mokinių mok</w:t>
            </w:r>
            <w:r>
              <w:rPr>
                <w:szCs w:val="24"/>
                <w:lang w:eastAsia="lt-LT"/>
              </w:rPr>
              <w:t>y</w:t>
            </w:r>
            <w:r>
              <w:rPr>
                <w:szCs w:val="24"/>
                <w:lang w:eastAsia="lt-LT"/>
              </w:rPr>
              <w:t>mosi rezultatai. Mokytojų darbo sėkmės pavyzdžiais dalinamasi metodinėse grupėse.</w:t>
            </w:r>
          </w:p>
        </w:tc>
        <w:tc>
          <w:tcPr>
            <w:tcW w:w="2801" w:type="dxa"/>
            <w:tcBorders>
              <w:top w:val="single" w:sz="4" w:space="0" w:color="auto"/>
              <w:left w:val="single" w:sz="4" w:space="0" w:color="auto"/>
              <w:bottom w:val="single" w:sz="4" w:space="0" w:color="auto"/>
              <w:right w:val="single" w:sz="4" w:space="0" w:color="auto"/>
            </w:tcBorders>
          </w:tcPr>
          <w:p w14:paraId="51BCCF88" w14:textId="2864E27D" w:rsidR="00C54DA8" w:rsidRDefault="00501422" w:rsidP="00501422">
            <w:pPr>
              <w:overflowPunct w:val="0"/>
              <w:textAlignment w:val="baseline"/>
              <w:rPr>
                <w:szCs w:val="24"/>
                <w:lang w:eastAsia="lt-LT"/>
              </w:rPr>
            </w:pPr>
            <w:r>
              <w:rPr>
                <w:szCs w:val="24"/>
                <w:lang w:eastAsia="lt-LT"/>
              </w:rPr>
              <w:t>Pasiekti rezultatai yra a</w:t>
            </w:r>
            <w:r>
              <w:rPr>
                <w:szCs w:val="24"/>
                <w:lang w:eastAsia="lt-LT"/>
              </w:rPr>
              <w:t>p</w:t>
            </w:r>
            <w:r>
              <w:rPr>
                <w:szCs w:val="24"/>
                <w:lang w:eastAsia="lt-LT"/>
              </w:rPr>
              <w:t>tarti šios ataskaitos I sk</w:t>
            </w:r>
            <w:r>
              <w:rPr>
                <w:szCs w:val="24"/>
                <w:lang w:eastAsia="lt-LT"/>
              </w:rPr>
              <w:t>y</w:t>
            </w:r>
            <w:r>
              <w:rPr>
                <w:szCs w:val="24"/>
                <w:lang w:eastAsia="lt-LT"/>
              </w:rPr>
              <w:t>riaus „Strateginio plano ir metinio veiklos plano įg</w:t>
            </w:r>
            <w:r>
              <w:rPr>
                <w:szCs w:val="24"/>
                <w:lang w:eastAsia="lt-LT"/>
              </w:rPr>
              <w:t>y</w:t>
            </w:r>
            <w:r>
              <w:rPr>
                <w:szCs w:val="24"/>
                <w:lang w:eastAsia="lt-LT"/>
              </w:rPr>
              <w:t>vendinimas“ 3 ir 4 pa</w:t>
            </w:r>
            <w:r>
              <w:rPr>
                <w:szCs w:val="24"/>
                <w:lang w:eastAsia="lt-LT"/>
              </w:rPr>
              <w:t>s</w:t>
            </w:r>
            <w:r>
              <w:rPr>
                <w:szCs w:val="24"/>
                <w:lang w:eastAsia="lt-LT"/>
              </w:rPr>
              <w:t>traipoje.</w:t>
            </w:r>
          </w:p>
        </w:tc>
      </w:tr>
      <w:tr w:rsidR="00C54DA8" w14:paraId="51BCCF8E" w14:textId="77777777" w:rsidTr="00C44A63">
        <w:tc>
          <w:tcPr>
            <w:tcW w:w="2127" w:type="dxa"/>
            <w:tcBorders>
              <w:top w:val="single" w:sz="4" w:space="0" w:color="auto"/>
              <w:left w:val="single" w:sz="4" w:space="0" w:color="auto"/>
              <w:bottom w:val="single" w:sz="4" w:space="0" w:color="auto"/>
              <w:right w:val="single" w:sz="4" w:space="0" w:color="auto"/>
            </w:tcBorders>
          </w:tcPr>
          <w:p w14:paraId="51BCCF8A" w14:textId="7F5A1A7A" w:rsidR="00C54DA8" w:rsidRDefault="00C44A63" w:rsidP="00F7606D">
            <w:pPr>
              <w:overflowPunct w:val="0"/>
              <w:jc w:val="both"/>
              <w:textAlignment w:val="baseline"/>
              <w:rPr>
                <w:szCs w:val="24"/>
                <w:lang w:eastAsia="lt-LT"/>
              </w:rPr>
            </w:pPr>
            <w:r>
              <w:rPr>
                <w:szCs w:val="24"/>
                <w:lang w:eastAsia="lt-LT"/>
              </w:rPr>
              <w:t>1.2. Peržiūrėti ir atnaujinti moky</w:t>
            </w:r>
            <w:r>
              <w:rPr>
                <w:szCs w:val="24"/>
                <w:lang w:eastAsia="lt-LT"/>
              </w:rPr>
              <w:t>k</w:t>
            </w:r>
            <w:r>
              <w:rPr>
                <w:szCs w:val="24"/>
                <w:lang w:eastAsia="lt-LT"/>
              </w:rPr>
              <w:t>los vidaus tvarką reglamentuojančius dokumentus.</w:t>
            </w:r>
          </w:p>
        </w:tc>
        <w:tc>
          <w:tcPr>
            <w:tcW w:w="2126" w:type="dxa"/>
            <w:tcBorders>
              <w:top w:val="single" w:sz="4" w:space="0" w:color="auto"/>
              <w:left w:val="single" w:sz="4" w:space="0" w:color="auto"/>
              <w:bottom w:val="single" w:sz="4" w:space="0" w:color="auto"/>
              <w:right w:val="single" w:sz="4" w:space="0" w:color="auto"/>
            </w:tcBorders>
          </w:tcPr>
          <w:p w14:paraId="51BCCF8B" w14:textId="0655987C" w:rsidR="00C54DA8" w:rsidRDefault="00C44A63" w:rsidP="00F7606D">
            <w:pPr>
              <w:overflowPunct w:val="0"/>
              <w:jc w:val="both"/>
              <w:textAlignment w:val="baseline"/>
              <w:rPr>
                <w:szCs w:val="24"/>
                <w:lang w:eastAsia="lt-LT"/>
              </w:rPr>
            </w:pPr>
            <w:r>
              <w:rPr>
                <w:szCs w:val="24"/>
                <w:lang w:eastAsia="lt-LT"/>
              </w:rPr>
              <w:t>Gimnazijos dok</w:t>
            </w:r>
            <w:r>
              <w:rPr>
                <w:szCs w:val="24"/>
                <w:lang w:eastAsia="lt-LT"/>
              </w:rPr>
              <w:t>u</w:t>
            </w:r>
            <w:r>
              <w:rPr>
                <w:szCs w:val="24"/>
                <w:lang w:eastAsia="lt-LT"/>
              </w:rPr>
              <w:t>mentai atitinka v</w:t>
            </w:r>
            <w:r>
              <w:rPr>
                <w:szCs w:val="24"/>
                <w:lang w:eastAsia="lt-LT"/>
              </w:rPr>
              <w:t>i</w:t>
            </w:r>
            <w:r>
              <w:rPr>
                <w:szCs w:val="24"/>
                <w:lang w:eastAsia="lt-LT"/>
              </w:rPr>
              <w:t>sus reikalavimus.</w:t>
            </w:r>
          </w:p>
        </w:tc>
        <w:tc>
          <w:tcPr>
            <w:tcW w:w="2835" w:type="dxa"/>
            <w:tcBorders>
              <w:top w:val="single" w:sz="4" w:space="0" w:color="auto"/>
              <w:left w:val="single" w:sz="4" w:space="0" w:color="auto"/>
              <w:bottom w:val="single" w:sz="4" w:space="0" w:color="auto"/>
              <w:right w:val="single" w:sz="4" w:space="0" w:color="auto"/>
            </w:tcBorders>
          </w:tcPr>
          <w:p w14:paraId="51BCCF8C" w14:textId="412A589A" w:rsidR="00C54DA8" w:rsidRDefault="00D45C88" w:rsidP="00F7606D">
            <w:pPr>
              <w:overflowPunct w:val="0"/>
              <w:jc w:val="both"/>
              <w:textAlignment w:val="baseline"/>
              <w:rPr>
                <w:szCs w:val="24"/>
                <w:lang w:eastAsia="lt-LT"/>
              </w:rPr>
            </w:pPr>
            <w:r>
              <w:rPr>
                <w:szCs w:val="24"/>
                <w:lang w:eastAsia="lt-LT"/>
              </w:rPr>
              <w:t>Atnaujinti ir pakoreguoti gimnazijos Darbo apmok</w:t>
            </w:r>
            <w:r>
              <w:rPr>
                <w:szCs w:val="24"/>
                <w:lang w:eastAsia="lt-LT"/>
              </w:rPr>
              <w:t>ė</w:t>
            </w:r>
            <w:r>
              <w:rPr>
                <w:szCs w:val="24"/>
                <w:lang w:eastAsia="lt-LT"/>
              </w:rPr>
              <w:t>jimo tvarkos apraš</w:t>
            </w:r>
            <w:r w:rsidR="00EA2D27">
              <w:rPr>
                <w:szCs w:val="24"/>
                <w:lang w:eastAsia="lt-LT"/>
              </w:rPr>
              <w:t>ą, V</w:t>
            </w:r>
            <w:r w:rsidR="00EA2D27">
              <w:rPr>
                <w:szCs w:val="24"/>
                <w:lang w:eastAsia="lt-LT"/>
              </w:rPr>
              <w:t>i</w:t>
            </w:r>
            <w:r w:rsidR="00EA2D27">
              <w:rPr>
                <w:szCs w:val="24"/>
                <w:lang w:eastAsia="lt-LT"/>
              </w:rPr>
              <w:t>daus tvarkos taisykles ir kitus lokalinius dokume</w:t>
            </w:r>
            <w:r w:rsidR="00EA2D27">
              <w:rPr>
                <w:szCs w:val="24"/>
                <w:lang w:eastAsia="lt-LT"/>
              </w:rPr>
              <w:t>n</w:t>
            </w:r>
            <w:r w:rsidR="00EA2D27">
              <w:rPr>
                <w:szCs w:val="24"/>
                <w:lang w:eastAsia="lt-LT"/>
              </w:rPr>
              <w:t xml:space="preserve">tus </w:t>
            </w:r>
          </w:p>
        </w:tc>
        <w:tc>
          <w:tcPr>
            <w:tcW w:w="2801" w:type="dxa"/>
            <w:tcBorders>
              <w:top w:val="single" w:sz="4" w:space="0" w:color="auto"/>
              <w:left w:val="single" w:sz="4" w:space="0" w:color="auto"/>
              <w:bottom w:val="single" w:sz="4" w:space="0" w:color="auto"/>
              <w:right w:val="single" w:sz="4" w:space="0" w:color="auto"/>
            </w:tcBorders>
            <w:vAlign w:val="center"/>
          </w:tcPr>
          <w:p w14:paraId="51BCCF8D" w14:textId="4580F299" w:rsidR="00C54DA8" w:rsidRPr="00AC77F1" w:rsidRDefault="0047005F" w:rsidP="00F7606D">
            <w:pPr>
              <w:overflowPunct w:val="0"/>
              <w:jc w:val="both"/>
              <w:textAlignment w:val="baseline"/>
              <w:rPr>
                <w:szCs w:val="24"/>
                <w:lang w:eastAsia="lt-LT"/>
              </w:rPr>
            </w:pPr>
            <w:r>
              <w:rPr>
                <w:szCs w:val="24"/>
                <w:lang w:eastAsia="lt-LT"/>
              </w:rPr>
              <w:t>Atnaujinti ir pakoreguoti gimnazijos Darbo apm</w:t>
            </w:r>
            <w:r>
              <w:rPr>
                <w:szCs w:val="24"/>
                <w:lang w:eastAsia="lt-LT"/>
              </w:rPr>
              <w:t>o</w:t>
            </w:r>
            <w:r>
              <w:rPr>
                <w:szCs w:val="24"/>
                <w:lang w:eastAsia="lt-LT"/>
              </w:rPr>
              <w:t>kėjimo tvarkos aprašas, Vidaus tvarkos taisyklės, Mokinių elgesio taisyklės.</w:t>
            </w:r>
          </w:p>
        </w:tc>
      </w:tr>
      <w:tr w:rsidR="00F7606D" w14:paraId="51BCCF93" w14:textId="77777777" w:rsidTr="00A65281">
        <w:tc>
          <w:tcPr>
            <w:tcW w:w="2127" w:type="dxa"/>
            <w:tcBorders>
              <w:top w:val="single" w:sz="4" w:space="0" w:color="auto"/>
              <w:left w:val="single" w:sz="4" w:space="0" w:color="auto"/>
              <w:bottom w:val="single" w:sz="4" w:space="0" w:color="auto"/>
              <w:right w:val="single" w:sz="4" w:space="0" w:color="auto"/>
            </w:tcBorders>
            <w:hideMark/>
          </w:tcPr>
          <w:p w14:paraId="51BCCF8F" w14:textId="245E454A" w:rsidR="00F7606D" w:rsidRDefault="00F7606D" w:rsidP="00F7606D">
            <w:pPr>
              <w:overflowPunct w:val="0"/>
              <w:jc w:val="both"/>
              <w:textAlignment w:val="baseline"/>
              <w:rPr>
                <w:szCs w:val="24"/>
                <w:lang w:eastAsia="lt-LT"/>
              </w:rPr>
            </w:pPr>
            <w:r>
              <w:rPr>
                <w:szCs w:val="24"/>
                <w:lang w:eastAsia="lt-LT"/>
              </w:rPr>
              <w:t xml:space="preserve">1.3. </w:t>
            </w:r>
            <w:r w:rsidR="003E70BD">
              <w:rPr>
                <w:szCs w:val="24"/>
                <w:lang w:eastAsia="lt-LT"/>
              </w:rPr>
              <w:t>Gimnazijos intelektualinių, m</w:t>
            </w:r>
            <w:r w:rsidR="003E70BD">
              <w:rPr>
                <w:szCs w:val="24"/>
                <w:lang w:eastAsia="lt-LT"/>
              </w:rPr>
              <w:t>a</w:t>
            </w:r>
            <w:r w:rsidR="003E70BD">
              <w:rPr>
                <w:szCs w:val="24"/>
                <w:lang w:eastAsia="lt-LT"/>
              </w:rPr>
              <w:t>terialinių ir finans</w:t>
            </w:r>
            <w:r w:rsidR="003E70BD">
              <w:rPr>
                <w:szCs w:val="24"/>
                <w:lang w:eastAsia="lt-LT"/>
              </w:rPr>
              <w:t>i</w:t>
            </w:r>
            <w:r w:rsidR="003E70BD">
              <w:rPr>
                <w:szCs w:val="24"/>
                <w:lang w:eastAsia="lt-LT"/>
              </w:rPr>
              <w:t>nių išteklių raci</w:t>
            </w:r>
            <w:r w:rsidR="003E70BD">
              <w:rPr>
                <w:szCs w:val="24"/>
                <w:lang w:eastAsia="lt-LT"/>
              </w:rPr>
              <w:t>o</w:t>
            </w:r>
            <w:r w:rsidR="003E70BD">
              <w:rPr>
                <w:szCs w:val="24"/>
                <w:lang w:eastAsia="lt-LT"/>
              </w:rPr>
              <w:t>nalus panaudoj</w:t>
            </w:r>
            <w:r w:rsidR="003E70BD">
              <w:rPr>
                <w:szCs w:val="24"/>
                <w:lang w:eastAsia="lt-LT"/>
              </w:rPr>
              <w:t>i</w:t>
            </w:r>
            <w:r w:rsidR="003E70BD">
              <w:rPr>
                <w:szCs w:val="24"/>
                <w:lang w:eastAsia="lt-LT"/>
              </w:rPr>
              <w:t>mas.</w:t>
            </w:r>
          </w:p>
        </w:tc>
        <w:tc>
          <w:tcPr>
            <w:tcW w:w="2126" w:type="dxa"/>
            <w:tcBorders>
              <w:top w:val="single" w:sz="4" w:space="0" w:color="auto"/>
              <w:left w:val="single" w:sz="4" w:space="0" w:color="auto"/>
              <w:bottom w:val="single" w:sz="4" w:space="0" w:color="auto"/>
              <w:right w:val="single" w:sz="4" w:space="0" w:color="auto"/>
            </w:tcBorders>
          </w:tcPr>
          <w:p w14:paraId="51BCCF90" w14:textId="49E0D5F3" w:rsidR="00F7606D" w:rsidRDefault="001B1F72" w:rsidP="00F7606D">
            <w:pPr>
              <w:overflowPunct w:val="0"/>
              <w:jc w:val="both"/>
              <w:textAlignment w:val="baseline"/>
              <w:rPr>
                <w:szCs w:val="24"/>
                <w:lang w:eastAsia="lt-LT"/>
              </w:rPr>
            </w:pPr>
            <w:r>
              <w:rPr>
                <w:szCs w:val="24"/>
                <w:lang w:eastAsia="lt-LT"/>
              </w:rPr>
              <w:t>Kiek galima geriau patenkinami visi gimnazijos pore</w:t>
            </w:r>
            <w:r>
              <w:rPr>
                <w:szCs w:val="24"/>
                <w:lang w:eastAsia="lt-LT"/>
              </w:rPr>
              <w:t>i</w:t>
            </w:r>
            <w:r>
              <w:rPr>
                <w:szCs w:val="24"/>
                <w:lang w:eastAsia="lt-LT"/>
              </w:rPr>
              <w:t>kiai.</w:t>
            </w:r>
          </w:p>
        </w:tc>
        <w:tc>
          <w:tcPr>
            <w:tcW w:w="2835" w:type="dxa"/>
            <w:tcBorders>
              <w:top w:val="single" w:sz="4" w:space="0" w:color="auto"/>
              <w:left w:val="single" w:sz="4" w:space="0" w:color="auto"/>
              <w:bottom w:val="single" w:sz="4" w:space="0" w:color="auto"/>
              <w:right w:val="single" w:sz="4" w:space="0" w:color="auto"/>
            </w:tcBorders>
          </w:tcPr>
          <w:p w14:paraId="51BCCF91" w14:textId="39720D4B" w:rsidR="00F7606D" w:rsidRDefault="001B1F72" w:rsidP="00F7606D">
            <w:pPr>
              <w:overflowPunct w:val="0"/>
              <w:jc w:val="both"/>
              <w:textAlignment w:val="baseline"/>
              <w:rPr>
                <w:szCs w:val="24"/>
                <w:lang w:eastAsia="lt-LT"/>
              </w:rPr>
            </w:pPr>
            <w:r>
              <w:rPr>
                <w:szCs w:val="24"/>
                <w:lang w:eastAsia="lt-LT"/>
              </w:rPr>
              <w:t>Gimnazija pagal poreikį apsirūpinusi darbuotojais, užtikrinamas darbuotojų tobulėjimas: turi reikiamus vadovėlius ir mokymo priemones.</w:t>
            </w:r>
          </w:p>
        </w:tc>
        <w:tc>
          <w:tcPr>
            <w:tcW w:w="2801" w:type="dxa"/>
            <w:tcBorders>
              <w:top w:val="single" w:sz="4" w:space="0" w:color="auto"/>
              <w:left w:val="single" w:sz="4" w:space="0" w:color="auto"/>
              <w:bottom w:val="single" w:sz="4" w:space="0" w:color="auto"/>
              <w:right w:val="single" w:sz="4" w:space="0" w:color="auto"/>
            </w:tcBorders>
          </w:tcPr>
          <w:p w14:paraId="51BCCF92" w14:textId="66112F6C" w:rsidR="00F7606D" w:rsidRPr="002D32F2" w:rsidRDefault="00B27F1D" w:rsidP="00F7606D">
            <w:pPr>
              <w:overflowPunct w:val="0"/>
              <w:jc w:val="both"/>
              <w:textAlignment w:val="baseline"/>
              <w:rPr>
                <w:szCs w:val="24"/>
                <w:lang w:eastAsia="lt-LT"/>
              </w:rPr>
            </w:pPr>
            <w:r>
              <w:rPr>
                <w:szCs w:val="24"/>
                <w:lang w:eastAsia="lt-LT"/>
              </w:rPr>
              <w:t>Gimnazija yra visiškai apsirūpinusi darbuotojais, nėra naujų darbuotojų p</w:t>
            </w:r>
            <w:r>
              <w:rPr>
                <w:szCs w:val="24"/>
                <w:lang w:eastAsia="lt-LT"/>
              </w:rPr>
              <w:t>o</w:t>
            </w:r>
            <w:r>
              <w:rPr>
                <w:szCs w:val="24"/>
                <w:lang w:eastAsia="lt-LT"/>
              </w:rPr>
              <w:t>reikio. Patenkinami iš e</w:t>
            </w:r>
            <w:r>
              <w:rPr>
                <w:szCs w:val="24"/>
                <w:lang w:eastAsia="lt-LT"/>
              </w:rPr>
              <w:t>s</w:t>
            </w:r>
            <w:r>
              <w:rPr>
                <w:szCs w:val="24"/>
                <w:lang w:eastAsia="lt-LT"/>
              </w:rPr>
              <w:t>mės visi pedagogų kval</w:t>
            </w:r>
            <w:r>
              <w:rPr>
                <w:szCs w:val="24"/>
                <w:lang w:eastAsia="lt-LT"/>
              </w:rPr>
              <w:t>i</w:t>
            </w:r>
            <w:r>
              <w:rPr>
                <w:szCs w:val="24"/>
                <w:lang w:eastAsia="lt-LT"/>
              </w:rPr>
              <w:t>fikacijos tobulinimo p</w:t>
            </w:r>
            <w:r>
              <w:rPr>
                <w:szCs w:val="24"/>
                <w:lang w:eastAsia="lt-LT"/>
              </w:rPr>
              <w:t>a</w:t>
            </w:r>
            <w:r>
              <w:rPr>
                <w:szCs w:val="24"/>
                <w:lang w:eastAsia="lt-LT"/>
              </w:rPr>
              <w:t>geidavimai</w:t>
            </w:r>
            <w:r w:rsidR="00DE0E12">
              <w:rPr>
                <w:szCs w:val="24"/>
                <w:lang w:eastAsia="lt-LT"/>
              </w:rPr>
              <w:t xml:space="preserve"> ir vadovėlių poreikis.</w:t>
            </w:r>
            <w:r w:rsidR="003C79CD">
              <w:rPr>
                <w:szCs w:val="24"/>
                <w:lang w:eastAsia="lt-LT"/>
              </w:rPr>
              <w:t xml:space="preserve"> 2020 m. vadov</w:t>
            </w:r>
            <w:r w:rsidR="003C79CD">
              <w:rPr>
                <w:szCs w:val="24"/>
                <w:lang w:eastAsia="lt-LT"/>
              </w:rPr>
              <w:t>ė</w:t>
            </w:r>
            <w:r w:rsidR="003C79CD">
              <w:rPr>
                <w:szCs w:val="24"/>
                <w:lang w:eastAsia="lt-LT"/>
              </w:rPr>
              <w:t>liams ir mokymo priem</w:t>
            </w:r>
            <w:r w:rsidR="003C79CD">
              <w:rPr>
                <w:szCs w:val="24"/>
                <w:lang w:eastAsia="lt-LT"/>
              </w:rPr>
              <w:t>o</w:t>
            </w:r>
            <w:r w:rsidR="003C79CD">
              <w:rPr>
                <w:szCs w:val="24"/>
                <w:lang w:eastAsia="lt-LT"/>
              </w:rPr>
              <w:t xml:space="preserve">nėms įsigyti </w:t>
            </w:r>
            <w:r w:rsidR="00065739">
              <w:rPr>
                <w:szCs w:val="24"/>
                <w:lang w:eastAsia="lt-LT"/>
              </w:rPr>
              <w:t>išleista virš 5 tūkstančių eurų. Informacinių technologijų prekių ir paslaugų įsigijimo išlaidos yra 7 tūkstančiai eurų.</w:t>
            </w:r>
          </w:p>
        </w:tc>
      </w:tr>
    </w:tbl>
    <w:p w14:paraId="51BCCF9E" w14:textId="29B485F9" w:rsidR="00C54DA8" w:rsidRDefault="00C54DA8">
      <w:pPr>
        <w:overflowPunct w:val="0"/>
        <w:jc w:val="center"/>
        <w:textAlignment w:val="baseline"/>
        <w:rPr>
          <w:sz w:val="20"/>
          <w:lang w:eastAsia="lt-LT"/>
        </w:rPr>
      </w:pPr>
    </w:p>
    <w:p w14:paraId="51BCCF9F" w14:textId="77777777" w:rsidR="00C54DA8" w:rsidRDefault="003868F5">
      <w:pPr>
        <w:tabs>
          <w:tab w:val="left" w:pos="284"/>
        </w:tabs>
        <w:overflowPunct w:val="0"/>
        <w:textAlignment w:val="baseline"/>
        <w:rPr>
          <w:b/>
          <w:szCs w:val="24"/>
          <w:lang w:eastAsia="lt-LT"/>
        </w:rPr>
      </w:pPr>
      <w:r>
        <w:rPr>
          <w:b/>
          <w:szCs w:val="24"/>
          <w:lang w:eastAsia="lt-LT"/>
        </w:rPr>
        <w:t>2.</w:t>
      </w:r>
      <w:r>
        <w:rPr>
          <w:b/>
          <w:szCs w:val="24"/>
          <w:lang w:eastAsia="lt-LT"/>
        </w:rPr>
        <w:tab/>
        <w:t xml:space="preserve">Užduotys, neįvykdytos ar įvykdytos iš dalies dėl numatytų </w:t>
      </w:r>
      <w:proofErr w:type="spellStart"/>
      <w:r>
        <w:rPr>
          <w:b/>
          <w:szCs w:val="24"/>
          <w:lang w:eastAsia="lt-LT"/>
        </w:rPr>
        <w:t>rizikų</w:t>
      </w:r>
      <w:proofErr w:type="spellEnd"/>
      <w:r>
        <w:rPr>
          <w:b/>
          <w:szCs w:val="24"/>
          <w:lang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C54DA8" w14:paraId="51BCCFA2" w14:textId="77777777">
        <w:tc>
          <w:tcPr>
            <w:tcW w:w="4423" w:type="dxa"/>
            <w:tcBorders>
              <w:top w:val="single" w:sz="4" w:space="0" w:color="auto"/>
              <w:left w:val="single" w:sz="4" w:space="0" w:color="auto"/>
              <w:bottom w:val="single" w:sz="4" w:space="0" w:color="auto"/>
              <w:right w:val="single" w:sz="4" w:space="0" w:color="auto"/>
            </w:tcBorders>
            <w:vAlign w:val="center"/>
            <w:hideMark/>
          </w:tcPr>
          <w:p w14:paraId="51BCCFA0" w14:textId="77777777" w:rsidR="00C54DA8" w:rsidRDefault="003868F5">
            <w:pPr>
              <w:overflowPunct w:val="0"/>
              <w:jc w:val="center"/>
              <w:textAlignment w:val="baseline"/>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51BCCFA1" w14:textId="77777777" w:rsidR="00C54DA8" w:rsidRDefault="003868F5">
            <w:pPr>
              <w:overflowPunct w:val="0"/>
              <w:jc w:val="center"/>
              <w:textAlignment w:val="baseline"/>
              <w:rPr>
                <w:szCs w:val="24"/>
                <w:lang w:eastAsia="lt-LT"/>
              </w:rPr>
            </w:pPr>
            <w:r>
              <w:rPr>
                <w:szCs w:val="24"/>
                <w:lang w:eastAsia="lt-LT"/>
              </w:rPr>
              <w:t xml:space="preserve">Priežastys, rizikos </w:t>
            </w:r>
          </w:p>
        </w:tc>
      </w:tr>
      <w:tr w:rsidR="00C54DA8" w14:paraId="51BCCFA5" w14:textId="77777777">
        <w:tc>
          <w:tcPr>
            <w:tcW w:w="4423" w:type="dxa"/>
            <w:tcBorders>
              <w:top w:val="single" w:sz="4" w:space="0" w:color="auto"/>
              <w:left w:val="single" w:sz="4" w:space="0" w:color="auto"/>
              <w:bottom w:val="single" w:sz="4" w:space="0" w:color="auto"/>
              <w:right w:val="single" w:sz="4" w:space="0" w:color="auto"/>
            </w:tcBorders>
            <w:hideMark/>
          </w:tcPr>
          <w:p w14:paraId="51BCCFA3" w14:textId="48570EB2" w:rsidR="00C54DA8" w:rsidRDefault="003868F5" w:rsidP="002D32F2">
            <w:pPr>
              <w:overflowPunct w:val="0"/>
              <w:textAlignment w:val="baseline"/>
              <w:rPr>
                <w:szCs w:val="24"/>
                <w:lang w:eastAsia="lt-LT"/>
              </w:rPr>
            </w:pPr>
            <w:r>
              <w:rPr>
                <w:szCs w:val="24"/>
                <w:lang w:eastAsia="lt-LT"/>
              </w:rPr>
              <w:t>2.1.</w:t>
            </w:r>
            <w:r w:rsidR="002D32F2">
              <w:rPr>
                <w:szCs w:val="24"/>
                <w:lang w:eastAsia="lt-LT"/>
              </w:rPr>
              <w:t xml:space="preserve">               -------------</w:t>
            </w:r>
          </w:p>
        </w:tc>
        <w:tc>
          <w:tcPr>
            <w:tcW w:w="4962" w:type="dxa"/>
            <w:tcBorders>
              <w:top w:val="single" w:sz="4" w:space="0" w:color="auto"/>
              <w:left w:val="single" w:sz="4" w:space="0" w:color="auto"/>
              <w:bottom w:val="single" w:sz="4" w:space="0" w:color="auto"/>
              <w:right w:val="single" w:sz="4" w:space="0" w:color="auto"/>
            </w:tcBorders>
          </w:tcPr>
          <w:p w14:paraId="51BCCFA4" w14:textId="4EDBA3FF" w:rsidR="00C54DA8" w:rsidRDefault="002D32F2">
            <w:pPr>
              <w:overflowPunct w:val="0"/>
              <w:jc w:val="center"/>
              <w:textAlignment w:val="baseline"/>
              <w:rPr>
                <w:szCs w:val="24"/>
                <w:lang w:eastAsia="lt-LT"/>
              </w:rPr>
            </w:pPr>
            <w:r>
              <w:rPr>
                <w:szCs w:val="24"/>
                <w:lang w:eastAsia="lt-LT"/>
              </w:rPr>
              <w:t>-------------</w:t>
            </w:r>
          </w:p>
        </w:tc>
      </w:tr>
    </w:tbl>
    <w:p w14:paraId="51BCCFB2" w14:textId="77777777" w:rsidR="00C54DA8" w:rsidRDefault="00C54DA8">
      <w:pPr>
        <w:overflowPunct w:val="0"/>
        <w:textAlignment w:val="baseline"/>
        <w:rPr>
          <w:sz w:val="20"/>
        </w:rPr>
      </w:pPr>
    </w:p>
    <w:p w14:paraId="51BCCFB3" w14:textId="77777777" w:rsidR="00C54DA8" w:rsidRDefault="003868F5">
      <w:pPr>
        <w:tabs>
          <w:tab w:val="left" w:pos="284"/>
        </w:tabs>
        <w:overflowPunct w:val="0"/>
        <w:jc w:val="both"/>
        <w:textAlignment w:val="baseline"/>
        <w:rPr>
          <w:b/>
          <w:szCs w:val="24"/>
          <w:lang w:eastAsia="lt-LT"/>
        </w:rPr>
      </w:pPr>
      <w:r>
        <w:rPr>
          <w:b/>
          <w:szCs w:val="24"/>
          <w:lang w:eastAsia="lt-LT"/>
        </w:rPr>
        <w:t>3.</w:t>
      </w:r>
      <w:r>
        <w:rPr>
          <w:b/>
          <w:szCs w:val="24"/>
          <w:lang w:eastAsia="lt-LT"/>
        </w:rPr>
        <w:tab/>
        <w:t>Užduotys ar veiklos, kurios nebuvo planuotos ir nustatytos, bet įvykdytos</w:t>
      </w:r>
    </w:p>
    <w:p w14:paraId="51BCCFB4" w14:textId="77777777" w:rsidR="00C54DA8" w:rsidRDefault="003868F5">
      <w:pPr>
        <w:tabs>
          <w:tab w:val="left" w:pos="284"/>
        </w:tabs>
        <w:overflowPunct w:val="0"/>
        <w:jc w:val="both"/>
        <w:textAlignment w:val="baseline"/>
        <w:rPr>
          <w:sz w:val="20"/>
          <w:lang w:eastAsia="lt-LT"/>
        </w:rPr>
      </w:pPr>
      <w:r>
        <w:rPr>
          <w:sz w:val="20"/>
          <w:lang w:eastAsia="lt-LT"/>
        </w:rPr>
        <w:t>(pildoma, jei buvo atlikta papildomų, svarių įstaigos veiklos rezultatams)</w:t>
      </w:r>
    </w:p>
    <w:p w14:paraId="7DDF8D62" w14:textId="77777777" w:rsidR="005E6737" w:rsidRDefault="005E6737">
      <w:pPr>
        <w:tabs>
          <w:tab w:val="left" w:pos="284"/>
        </w:tabs>
        <w:overflowPunct w:val="0"/>
        <w:jc w:val="both"/>
        <w:textAlignment w:val="baseline"/>
        <w:rPr>
          <w:sz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C54DA8" w14:paraId="51BCCFB7" w14:textId="77777777">
        <w:tc>
          <w:tcPr>
            <w:tcW w:w="5274" w:type="dxa"/>
            <w:tcBorders>
              <w:top w:val="single" w:sz="4" w:space="0" w:color="auto"/>
              <w:left w:val="single" w:sz="4" w:space="0" w:color="auto"/>
              <w:bottom w:val="single" w:sz="4" w:space="0" w:color="auto"/>
              <w:right w:val="single" w:sz="4" w:space="0" w:color="auto"/>
            </w:tcBorders>
            <w:vAlign w:val="center"/>
            <w:hideMark/>
          </w:tcPr>
          <w:p w14:paraId="51BCCFB5" w14:textId="77777777" w:rsidR="00C54DA8" w:rsidRDefault="003868F5">
            <w:pPr>
              <w:overflowPunct w:val="0"/>
              <w:jc w:val="center"/>
              <w:textAlignment w:val="baseline"/>
              <w:rPr>
                <w:szCs w:val="24"/>
                <w:lang w:eastAsia="lt-LT"/>
              </w:rPr>
            </w:pPr>
            <w:r>
              <w:rPr>
                <w:szCs w:val="24"/>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51BCCFB6" w14:textId="77777777" w:rsidR="00C54DA8" w:rsidRDefault="003868F5">
            <w:pPr>
              <w:overflowPunct w:val="0"/>
              <w:jc w:val="center"/>
              <w:textAlignment w:val="baseline"/>
              <w:rPr>
                <w:szCs w:val="24"/>
                <w:lang w:eastAsia="lt-LT"/>
              </w:rPr>
            </w:pPr>
            <w:r>
              <w:rPr>
                <w:szCs w:val="24"/>
                <w:lang w:eastAsia="lt-LT"/>
              </w:rPr>
              <w:t>Poveikis švietimo įstaigos veiklai</w:t>
            </w:r>
          </w:p>
        </w:tc>
      </w:tr>
      <w:tr w:rsidR="00C54DA8" w14:paraId="51BCCFBA" w14:textId="77777777">
        <w:tc>
          <w:tcPr>
            <w:tcW w:w="5274" w:type="dxa"/>
            <w:tcBorders>
              <w:top w:val="single" w:sz="4" w:space="0" w:color="auto"/>
              <w:left w:val="single" w:sz="4" w:space="0" w:color="auto"/>
              <w:bottom w:val="single" w:sz="4" w:space="0" w:color="auto"/>
              <w:right w:val="single" w:sz="4" w:space="0" w:color="auto"/>
            </w:tcBorders>
            <w:hideMark/>
          </w:tcPr>
          <w:p w14:paraId="51BCCFB8" w14:textId="6E204813" w:rsidR="00C54DA8" w:rsidRDefault="003868F5">
            <w:pPr>
              <w:overflowPunct w:val="0"/>
              <w:textAlignment w:val="baseline"/>
              <w:rPr>
                <w:szCs w:val="24"/>
                <w:lang w:eastAsia="lt-LT"/>
              </w:rPr>
            </w:pPr>
            <w:r>
              <w:rPr>
                <w:szCs w:val="24"/>
                <w:lang w:eastAsia="lt-LT"/>
              </w:rPr>
              <w:t>3.1.</w:t>
            </w:r>
            <w:r w:rsidR="00C74EE1">
              <w:rPr>
                <w:szCs w:val="24"/>
                <w:lang w:eastAsia="lt-LT"/>
              </w:rPr>
              <w:t xml:space="preserve"> </w:t>
            </w:r>
            <w:r w:rsidR="00065739">
              <w:rPr>
                <w:szCs w:val="24"/>
                <w:lang w:eastAsia="lt-LT"/>
              </w:rPr>
              <w:t>Gimnazijos valgyklos salės atnaujinimas.</w:t>
            </w:r>
          </w:p>
        </w:tc>
        <w:tc>
          <w:tcPr>
            <w:tcW w:w="4111" w:type="dxa"/>
            <w:tcBorders>
              <w:top w:val="single" w:sz="4" w:space="0" w:color="auto"/>
              <w:left w:val="single" w:sz="4" w:space="0" w:color="auto"/>
              <w:bottom w:val="single" w:sz="4" w:space="0" w:color="auto"/>
              <w:right w:val="single" w:sz="4" w:space="0" w:color="auto"/>
            </w:tcBorders>
          </w:tcPr>
          <w:p w14:paraId="51BCCFB9" w14:textId="3A62EED4" w:rsidR="00C54DA8" w:rsidRDefault="003B16E7" w:rsidP="00532C12">
            <w:pPr>
              <w:overflowPunct w:val="0"/>
              <w:jc w:val="both"/>
              <w:textAlignment w:val="baseline"/>
              <w:rPr>
                <w:szCs w:val="24"/>
                <w:lang w:eastAsia="lt-LT"/>
              </w:rPr>
            </w:pPr>
            <w:r>
              <w:rPr>
                <w:szCs w:val="24"/>
                <w:lang w:eastAsia="lt-LT"/>
              </w:rPr>
              <w:t>P</w:t>
            </w:r>
            <w:r w:rsidR="00065739">
              <w:rPr>
                <w:szCs w:val="24"/>
                <w:lang w:eastAsia="lt-LT"/>
              </w:rPr>
              <w:t>agerėjo patalpų estetinis vaizdas, ja</w:t>
            </w:r>
            <w:r w:rsidR="00065739">
              <w:rPr>
                <w:szCs w:val="24"/>
                <w:lang w:eastAsia="lt-LT"/>
              </w:rPr>
              <w:t>u</w:t>
            </w:r>
            <w:r w:rsidR="00065739">
              <w:rPr>
                <w:szCs w:val="24"/>
                <w:lang w:eastAsia="lt-LT"/>
              </w:rPr>
              <w:t>kiau tapo ir mokiniams, ir mokytojams.</w:t>
            </w:r>
          </w:p>
        </w:tc>
      </w:tr>
      <w:tr w:rsidR="00C54DA8" w14:paraId="51BCCFBD" w14:textId="77777777">
        <w:tc>
          <w:tcPr>
            <w:tcW w:w="5274" w:type="dxa"/>
            <w:tcBorders>
              <w:top w:val="single" w:sz="4" w:space="0" w:color="auto"/>
              <w:left w:val="single" w:sz="4" w:space="0" w:color="auto"/>
              <w:bottom w:val="single" w:sz="4" w:space="0" w:color="auto"/>
              <w:right w:val="single" w:sz="4" w:space="0" w:color="auto"/>
            </w:tcBorders>
            <w:hideMark/>
          </w:tcPr>
          <w:p w14:paraId="51BCCFBB" w14:textId="12B6BC2E" w:rsidR="00C54DA8" w:rsidRDefault="003868F5" w:rsidP="00532C12">
            <w:pPr>
              <w:overflowPunct w:val="0"/>
              <w:jc w:val="both"/>
              <w:textAlignment w:val="baseline"/>
              <w:rPr>
                <w:szCs w:val="24"/>
                <w:lang w:eastAsia="lt-LT"/>
              </w:rPr>
            </w:pPr>
            <w:r>
              <w:rPr>
                <w:szCs w:val="24"/>
                <w:lang w:eastAsia="lt-LT"/>
              </w:rPr>
              <w:t>3.2.</w:t>
            </w:r>
            <w:r w:rsidR="00B36BE7">
              <w:rPr>
                <w:szCs w:val="24"/>
                <w:lang w:eastAsia="lt-LT"/>
              </w:rPr>
              <w:t xml:space="preserve"> </w:t>
            </w:r>
            <w:r w:rsidR="00065739">
              <w:rPr>
                <w:szCs w:val="24"/>
                <w:lang w:eastAsia="lt-LT"/>
              </w:rPr>
              <w:t>Suremontuota didžioji dauguma gimnazijos koridorių</w:t>
            </w:r>
            <w:r w:rsidR="008C1B59">
              <w:rPr>
                <w:szCs w:val="24"/>
                <w:lang w:eastAsia="lt-LT"/>
              </w:rPr>
              <w:t>: pakeisti šviestuvai, perdažyta, pagal p</w:t>
            </w:r>
            <w:r w:rsidR="008C1B59">
              <w:rPr>
                <w:szCs w:val="24"/>
                <w:lang w:eastAsia="lt-LT"/>
              </w:rPr>
              <w:t>o</w:t>
            </w:r>
            <w:r w:rsidR="008C1B59">
              <w:rPr>
                <w:szCs w:val="24"/>
                <w:lang w:eastAsia="lt-LT"/>
              </w:rPr>
              <w:t>reikį keistos durys.</w:t>
            </w:r>
          </w:p>
        </w:tc>
        <w:tc>
          <w:tcPr>
            <w:tcW w:w="4111" w:type="dxa"/>
            <w:tcBorders>
              <w:top w:val="single" w:sz="4" w:space="0" w:color="auto"/>
              <w:left w:val="single" w:sz="4" w:space="0" w:color="auto"/>
              <w:bottom w:val="single" w:sz="4" w:space="0" w:color="auto"/>
              <w:right w:val="single" w:sz="4" w:space="0" w:color="auto"/>
            </w:tcBorders>
          </w:tcPr>
          <w:p w14:paraId="51BCCFBC" w14:textId="493A0DDE" w:rsidR="00C54DA8" w:rsidRDefault="00B36BE7" w:rsidP="00532C12">
            <w:pPr>
              <w:overflowPunct w:val="0"/>
              <w:jc w:val="both"/>
              <w:textAlignment w:val="baseline"/>
              <w:rPr>
                <w:szCs w:val="24"/>
                <w:lang w:eastAsia="lt-LT"/>
              </w:rPr>
            </w:pPr>
            <w:r>
              <w:rPr>
                <w:szCs w:val="24"/>
                <w:lang w:eastAsia="lt-LT"/>
              </w:rPr>
              <w:t>P</w:t>
            </w:r>
            <w:r w:rsidR="008C1B59">
              <w:rPr>
                <w:szCs w:val="24"/>
                <w:lang w:eastAsia="lt-LT"/>
              </w:rPr>
              <w:t xml:space="preserve">agerėjo apšvietimas, patalpų estetinis vaizdas, mokykla tapo </w:t>
            </w:r>
            <w:proofErr w:type="spellStart"/>
            <w:r w:rsidR="008C1B59">
              <w:rPr>
                <w:szCs w:val="24"/>
                <w:lang w:eastAsia="lt-LT"/>
              </w:rPr>
              <w:t>šiuolaikiškesnė</w:t>
            </w:r>
            <w:proofErr w:type="spellEnd"/>
            <w:r w:rsidR="008C1B59">
              <w:rPr>
                <w:szCs w:val="24"/>
                <w:lang w:eastAsia="lt-LT"/>
              </w:rPr>
              <w:t>.</w:t>
            </w:r>
          </w:p>
        </w:tc>
      </w:tr>
      <w:tr w:rsidR="00C54DA8" w14:paraId="51BCCFC0" w14:textId="77777777">
        <w:tc>
          <w:tcPr>
            <w:tcW w:w="5274" w:type="dxa"/>
            <w:tcBorders>
              <w:top w:val="single" w:sz="4" w:space="0" w:color="auto"/>
              <w:left w:val="single" w:sz="4" w:space="0" w:color="auto"/>
              <w:bottom w:val="single" w:sz="4" w:space="0" w:color="auto"/>
              <w:right w:val="single" w:sz="4" w:space="0" w:color="auto"/>
            </w:tcBorders>
            <w:hideMark/>
          </w:tcPr>
          <w:p w14:paraId="51BCCFBE" w14:textId="39CE6210" w:rsidR="00C54DA8" w:rsidRDefault="003868F5" w:rsidP="008C1B59">
            <w:pPr>
              <w:overflowPunct w:val="0"/>
              <w:jc w:val="both"/>
              <w:textAlignment w:val="baseline"/>
              <w:rPr>
                <w:szCs w:val="24"/>
                <w:lang w:eastAsia="lt-LT"/>
              </w:rPr>
            </w:pPr>
            <w:r>
              <w:rPr>
                <w:szCs w:val="24"/>
                <w:lang w:eastAsia="lt-LT"/>
              </w:rPr>
              <w:t>3.3.</w:t>
            </w:r>
            <w:r w:rsidR="00B36BE7">
              <w:rPr>
                <w:szCs w:val="24"/>
                <w:lang w:eastAsia="lt-LT"/>
              </w:rPr>
              <w:t xml:space="preserve"> </w:t>
            </w:r>
            <w:r w:rsidR="00F9535D">
              <w:rPr>
                <w:szCs w:val="24"/>
                <w:lang w:eastAsia="lt-LT"/>
              </w:rPr>
              <w:t xml:space="preserve">Suremontuoti 9 mokomųjų </w:t>
            </w:r>
            <w:r w:rsidR="008C1B59">
              <w:rPr>
                <w:szCs w:val="24"/>
                <w:lang w:eastAsia="lt-LT"/>
              </w:rPr>
              <w:t>dalykų kabinetai, suremontuotuose kabinetuose pakeisti baldai.</w:t>
            </w:r>
          </w:p>
        </w:tc>
        <w:tc>
          <w:tcPr>
            <w:tcW w:w="4111" w:type="dxa"/>
            <w:tcBorders>
              <w:top w:val="single" w:sz="4" w:space="0" w:color="auto"/>
              <w:left w:val="single" w:sz="4" w:space="0" w:color="auto"/>
              <w:bottom w:val="single" w:sz="4" w:space="0" w:color="auto"/>
              <w:right w:val="single" w:sz="4" w:space="0" w:color="auto"/>
            </w:tcBorders>
          </w:tcPr>
          <w:p w14:paraId="51BCCFBF" w14:textId="605E1243" w:rsidR="00C54DA8" w:rsidRDefault="00231C7A" w:rsidP="00532C12">
            <w:pPr>
              <w:overflowPunct w:val="0"/>
              <w:jc w:val="both"/>
              <w:textAlignment w:val="baseline"/>
              <w:rPr>
                <w:szCs w:val="24"/>
                <w:lang w:eastAsia="lt-LT"/>
              </w:rPr>
            </w:pPr>
            <w:r>
              <w:rPr>
                <w:szCs w:val="24"/>
                <w:lang w:eastAsia="lt-LT"/>
              </w:rPr>
              <w:t>Pagerėjo suremontuotų patalpų</w:t>
            </w:r>
            <w:r w:rsidR="00B36BE7">
              <w:rPr>
                <w:szCs w:val="24"/>
                <w:lang w:eastAsia="lt-LT"/>
              </w:rPr>
              <w:t xml:space="preserve"> estetinis vaizdas, </w:t>
            </w:r>
            <w:r>
              <w:rPr>
                <w:szCs w:val="24"/>
                <w:lang w:eastAsia="lt-LT"/>
              </w:rPr>
              <w:t>pagerėjo darbo sąlygos mok</w:t>
            </w:r>
            <w:r>
              <w:rPr>
                <w:szCs w:val="24"/>
                <w:lang w:eastAsia="lt-LT"/>
              </w:rPr>
              <w:t>i</w:t>
            </w:r>
            <w:r>
              <w:rPr>
                <w:szCs w:val="24"/>
                <w:lang w:eastAsia="lt-LT"/>
              </w:rPr>
              <w:t>niams ir pedagogams.</w:t>
            </w:r>
          </w:p>
        </w:tc>
      </w:tr>
      <w:tr w:rsidR="00C54DA8" w14:paraId="51BCCFC3" w14:textId="77777777">
        <w:tc>
          <w:tcPr>
            <w:tcW w:w="5274" w:type="dxa"/>
            <w:tcBorders>
              <w:top w:val="single" w:sz="4" w:space="0" w:color="auto"/>
              <w:left w:val="single" w:sz="4" w:space="0" w:color="auto"/>
              <w:bottom w:val="single" w:sz="4" w:space="0" w:color="auto"/>
              <w:right w:val="single" w:sz="4" w:space="0" w:color="auto"/>
            </w:tcBorders>
            <w:hideMark/>
          </w:tcPr>
          <w:p w14:paraId="51BCCFC1" w14:textId="3F062C3C" w:rsidR="00C54DA8" w:rsidRDefault="003868F5" w:rsidP="0007713A">
            <w:pPr>
              <w:overflowPunct w:val="0"/>
              <w:jc w:val="both"/>
              <w:textAlignment w:val="baseline"/>
              <w:rPr>
                <w:szCs w:val="24"/>
                <w:lang w:eastAsia="lt-LT"/>
              </w:rPr>
            </w:pPr>
            <w:r>
              <w:rPr>
                <w:szCs w:val="24"/>
                <w:lang w:eastAsia="lt-LT"/>
              </w:rPr>
              <w:t>3.4.</w:t>
            </w:r>
            <w:r w:rsidR="00B36BE7">
              <w:rPr>
                <w:szCs w:val="24"/>
                <w:lang w:eastAsia="lt-LT"/>
              </w:rPr>
              <w:t xml:space="preserve"> </w:t>
            </w:r>
            <w:r w:rsidR="008C1B59">
              <w:rPr>
                <w:szCs w:val="24"/>
                <w:lang w:eastAsia="lt-LT"/>
              </w:rPr>
              <w:t>Įsigytos žaliuzės valgyklai ir 3 kabinetams</w:t>
            </w:r>
          </w:p>
        </w:tc>
        <w:tc>
          <w:tcPr>
            <w:tcW w:w="4111" w:type="dxa"/>
            <w:tcBorders>
              <w:top w:val="single" w:sz="4" w:space="0" w:color="auto"/>
              <w:left w:val="single" w:sz="4" w:space="0" w:color="auto"/>
              <w:bottom w:val="single" w:sz="4" w:space="0" w:color="auto"/>
              <w:right w:val="single" w:sz="4" w:space="0" w:color="auto"/>
            </w:tcBorders>
          </w:tcPr>
          <w:p w14:paraId="51BCCFC2" w14:textId="17074576" w:rsidR="00C54DA8" w:rsidRDefault="00532C12" w:rsidP="0007713A">
            <w:pPr>
              <w:overflowPunct w:val="0"/>
              <w:jc w:val="both"/>
              <w:textAlignment w:val="baseline"/>
              <w:rPr>
                <w:szCs w:val="24"/>
                <w:lang w:eastAsia="lt-LT"/>
              </w:rPr>
            </w:pPr>
            <w:r>
              <w:rPr>
                <w:szCs w:val="24"/>
                <w:lang w:eastAsia="lt-LT"/>
              </w:rPr>
              <w:t>Šiuose kabinetuose pagerėjo darbo s</w:t>
            </w:r>
            <w:r>
              <w:rPr>
                <w:szCs w:val="24"/>
                <w:lang w:eastAsia="lt-LT"/>
              </w:rPr>
              <w:t>ą</w:t>
            </w:r>
            <w:r>
              <w:rPr>
                <w:szCs w:val="24"/>
                <w:lang w:eastAsia="lt-LT"/>
              </w:rPr>
              <w:t>lygos, estetinis vaizdas.</w:t>
            </w:r>
          </w:p>
        </w:tc>
      </w:tr>
      <w:tr w:rsidR="00532C12" w14:paraId="64AFE1C9" w14:textId="77777777">
        <w:tc>
          <w:tcPr>
            <w:tcW w:w="5274" w:type="dxa"/>
            <w:tcBorders>
              <w:top w:val="single" w:sz="4" w:space="0" w:color="auto"/>
              <w:left w:val="single" w:sz="4" w:space="0" w:color="auto"/>
              <w:bottom w:val="single" w:sz="4" w:space="0" w:color="auto"/>
              <w:right w:val="single" w:sz="4" w:space="0" w:color="auto"/>
            </w:tcBorders>
          </w:tcPr>
          <w:p w14:paraId="4A532414" w14:textId="33AD94F9" w:rsidR="00532C12" w:rsidRDefault="00532C12" w:rsidP="0007713A">
            <w:pPr>
              <w:overflowPunct w:val="0"/>
              <w:jc w:val="both"/>
              <w:textAlignment w:val="baseline"/>
              <w:rPr>
                <w:szCs w:val="24"/>
                <w:lang w:eastAsia="lt-LT"/>
              </w:rPr>
            </w:pPr>
            <w:r>
              <w:rPr>
                <w:szCs w:val="24"/>
                <w:lang w:eastAsia="lt-LT"/>
              </w:rPr>
              <w:t>3.5. Pa</w:t>
            </w:r>
            <w:r w:rsidR="008C1B59">
              <w:rPr>
                <w:szCs w:val="24"/>
                <w:lang w:eastAsia="lt-LT"/>
              </w:rPr>
              <w:t>rengta gimnazijos nuotolinio mokymosi tva</w:t>
            </w:r>
            <w:r w:rsidR="008C1B59">
              <w:rPr>
                <w:szCs w:val="24"/>
                <w:lang w:eastAsia="lt-LT"/>
              </w:rPr>
              <w:t>r</w:t>
            </w:r>
            <w:r w:rsidR="008C1B59">
              <w:rPr>
                <w:szCs w:val="24"/>
                <w:lang w:eastAsia="lt-LT"/>
              </w:rPr>
              <w:t>ka.</w:t>
            </w:r>
          </w:p>
        </w:tc>
        <w:tc>
          <w:tcPr>
            <w:tcW w:w="4111" w:type="dxa"/>
            <w:tcBorders>
              <w:top w:val="single" w:sz="4" w:space="0" w:color="auto"/>
              <w:left w:val="single" w:sz="4" w:space="0" w:color="auto"/>
              <w:bottom w:val="single" w:sz="4" w:space="0" w:color="auto"/>
              <w:right w:val="single" w:sz="4" w:space="0" w:color="auto"/>
            </w:tcBorders>
          </w:tcPr>
          <w:p w14:paraId="729BF917" w14:textId="3B2EFDED" w:rsidR="00532C12" w:rsidRDefault="008C1B59" w:rsidP="0007713A">
            <w:pPr>
              <w:overflowPunct w:val="0"/>
              <w:jc w:val="both"/>
              <w:textAlignment w:val="baseline"/>
              <w:rPr>
                <w:szCs w:val="24"/>
                <w:lang w:eastAsia="lt-LT"/>
              </w:rPr>
            </w:pPr>
            <w:r>
              <w:rPr>
                <w:szCs w:val="24"/>
                <w:lang w:eastAsia="lt-LT"/>
              </w:rPr>
              <w:t>Buvo būtina dėl pandemijos staiga pe</w:t>
            </w:r>
            <w:r>
              <w:rPr>
                <w:szCs w:val="24"/>
                <w:lang w:eastAsia="lt-LT"/>
              </w:rPr>
              <w:t>r</w:t>
            </w:r>
            <w:r>
              <w:rPr>
                <w:szCs w:val="24"/>
                <w:lang w:eastAsia="lt-LT"/>
              </w:rPr>
              <w:t>eiti į nuotolinį mokymąsi.</w:t>
            </w:r>
          </w:p>
        </w:tc>
      </w:tr>
    </w:tbl>
    <w:p w14:paraId="043FE596" w14:textId="77777777" w:rsidR="005E6737" w:rsidRDefault="005E6737">
      <w:pPr>
        <w:tabs>
          <w:tab w:val="left" w:pos="284"/>
        </w:tabs>
        <w:overflowPunct w:val="0"/>
        <w:textAlignment w:val="baseline"/>
        <w:rPr>
          <w:b/>
          <w:szCs w:val="24"/>
          <w:lang w:eastAsia="lt-LT"/>
        </w:rPr>
      </w:pPr>
    </w:p>
    <w:p w14:paraId="51BCCFC8" w14:textId="77777777" w:rsidR="00C54DA8" w:rsidRDefault="003868F5">
      <w:pPr>
        <w:tabs>
          <w:tab w:val="left" w:pos="284"/>
        </w:tabs>
        <w:overflowPunct w:val="0"/>
        <w:textAlignment w:val="baseline"/>
        <w:rPr>
          <w:b/>
          <w:szCs w:val="24"/>
          <w:lang w:eastAsia="lt-LT"/>
        </w:rPr>
      </w:pPr>
      <w:r>
        <w:rPr>
          <w:b/>
          <w:szCs w:val="24"/>
          <w:lang w:eastAsia="lt-LT"/>
        </w:rPr>
        <w:t xml:space="preserve">4. Pakoreguotos praėjusių metų veiklos užduotys (jei tokių buvo) ir rezultatai </w:t>
      </w:r>
    </w:p>
    <w:p w14:paraId="22575E12" w14:textId="77777777" w:rsidR="005E6737" w:rsidRDefault="005E6737">
      <w:pPr>
        <w:tabs>
          <w:tab w:val="left" w:pos="284"/>
        </w:tabs>
        <w:overflowPunct w:val="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C54DA8" w14:paraId="51BCCFCD"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9" w14:textId="77777777" w:rsidR="00C54DA8" w:rsidRDefault="003868F5">
            <w:pPr>
              <w:overflowPunct w:val="0"/>
              <w:jc w:val="center"/>
              <w:textAlignment w:val="baseline"/>
              <w:rPr>
                <w:szCs w:val="24"/>
                <w:lang w:eastAsia="lt-LT"/>
              </w:rPr>
            </w:pPr>
            <w:r>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1BCCFCA" w14:textId="77777777" w:rsidR="00C54DA8" w:rsidRDefault="003868F5">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BCCFCB" w14:textId="77777777" w:rsidR="00C54DA8" w:rsidRDefault="003868F5">
            <w:pPr>
              <w:overflowPunct w:val="0"/>
              <w:jc w:val="center"/>
              <w:textAlignment w:val="baseline"/>
              <w:rPr>
                <w:szCs w:val="24"/>
                <w:lang w:eastAsia="lt-LT"/>
              </w:rPr>
            </w:pPr>
            <w:r>
              <w:rPr>
                <w:szCs w:val="24"/>
                <w:lang w:eastAsia="lt-LT"/>
              </w:rPr>
              <w:t>Rezultatų vertinimo rodikliai (kuriais vadovaujantis vert</w:t>
            </w:r>
            <w:r>
              <w:rPr>
                <w:szCs w:val="24"/>
                <w:lang w:eastAsia="lt-LT"/>
              </w:rPr>
              <w:t>i</w:t>
            </w:r>
            <w:r>
              <w:rPr>
                <w:szCs w:val="24"/>
                <w:lang w:eastAsia="lt-LT"/>
              </w:rPr>
              <w:t>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BCCFCC" w14:textId="77777777" w:rsidR="00C54DA8" w:rsidRDefault="003868F5">
            <w:pPr>
              <w:overflowPunct w:val="0"/>
              <w:jc w:val="center"/>
              <w:textAlignment w:val="baseline"/>
              <w:rPr>
                <w:szCs w:val="24"/>
                <w:lang w:eastAsia="lt-LT"/>
              </w:rPr>
            </w:pPr>
            <w:r>
              <w:rPr>
                <w:szCs w:val="24"/>
                <w:lang w:eastAsia="lt-LT"/>
              </w:rPr>
              <w:t>Pasiekti rezultatai ir jų rodikliai</w:t>
            </w:r>
          </w:p>
        </w:tc>
      </w:tr>
      <w:tr w:rsidR="00C54DA8" w14:paraId="51BCCFD2" w14:textId="77777777">
        <w:tc>
          <w:tcPr>
            <w:tcW w:w="2268" w:type="dxa"/>
            <w:tcBorders>
              <w:top w:val="single" w:sz="4" w:space="0" w:color="auto"/>
              <w:left w:val="single" w:sz="4" w:space="0" w:color="auto"/>
              <w:bottom w:val="single" w:sz="4" w:space="0" w:color="auto"/>
              <w:right w:val="single" w:sz="4" w:space="0" w:color="auto"/>
            </w:tcBorders>
            <w:vAlign w:val="center"/>
            <w:hideMark/>
          </w:tcPr>
          <w:p w14:paraId="51BCCFCE" w14:textId="77777777" w:rsidR="00C54DA8" w:rsidRDefault="003868F5">
            <w:pPr>
              <w:overflowPunct w:val="0"/>
              <w:textAlignment w:val="baseline"/>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51BCCFCF" w14:textId="77777777" w:rsidR="00C54DA8" w:rsidRDefault="00C54DA8">
            <w:pPr>
              <w:overflowPunct w:val="0"/>
              <w:textAlignment w:val="baseline"/>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51BCCFD0" w14:textId="77777777" w:rsidR="00C54DA8" w:rsidRDefault="00C54DA8">
            <w:pPr>
              <w:overflowPunct w:val="0"/>
              <w:textAlignment w:val="baseline"/>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51BCCFD1" w14:textId="77777777" w:rsidR="00C54DA8" w:rsidRDefault="00C54DA8">
            <w:pPr>
              <w:overflowPunct w:val="0"/>
              <w:textAlignment w:val="baseline"/>
              <w:rPr>
                <w:szCs w:val="24"/>
                <w:lang w:eastAsia="lt-LT"/>
              </w:rPr>
            </w:pPr>
          </w:p>
        </w:tc>
      </w:tr>
    </w:tbl>
    <w:p w14:paraId="547CE55E" w14:textId="77777777" w:rsidR="003F6473" w:rsidRDefault="003F6473">
      <w:pPr>
        <w:overflowPunct w:val="0"/>
        <w:jc w:val="center"/>
        <w:textAlignment w:val="baseline"/>
        <w:rPr>
          <w:b/>
          <w:szCs w:val="24"/>
          <w:lang w:eastAsia="lt-LT"/>
        </w:rPr>
      </w:pPr>
    </w:p>
    <w:p w14:paraId="51BCCFE8" w14:textId="77777777"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77777777" w:rsidR="00C54DA8" w:rsidRDefault="003868F5">
      <w:pPr>
        <w:overflowPunct w:val="0"/>
        <w:ind w:left="360" w:hanging="360"/>
        <w:textAlignment w:val="baseline"/>
        <w:rPr>
          <w:b/>
          <w:szCs w:val="24"/>
          <w:lang w:eastAsia="lt-LT"/>
        </w:rPr>
      </w:pPr>
      <w:r>
        <w:rPr>
          <w:b/>
          <w:szCs w:val="24"/>
          <w:lang w:eastAsia="lt-LT"/>
        </w:rPr>
        <w:t>5.</w:t>
      </w:r>
      <w:r>
        <w:rPr>
          <w:b/>
          <w:szCs w:val="24"/>
          <w:lang w:eastAsia="lt-LT"/>
        </w:rPr>
        <w:tab/>
        <w:t>Pasiektų rezultatų vykdant užduotis įsivertinimas</w:t>
      </w:r>
    </w:p>
    <w:p w14:paraId="0CC0A352" w14:textId="77777777" w:rsidR="005E6737" w:rsidRDefault="005E6737">
      <w:pPr>
        <w:overflowPunct w:val="0"/>
        <w:ind w:left="360" w:hanging="360"/>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Default="003868F5">
            <w:pPr>
              <w:overflowPunct w:val="0"/>
              <w:jc w:val="center"/>
              <w:textAlignment w:val="baseline"/>
              <w:rPr>
                <w:szCs w:val="24"/>
                <w:lang w:eastAsia="lt-LT"/>
              </w:rPr>
            </w:pPr>
            <w:r>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Default="003868F5">
            <w:pPr>
              <w:overflowPunct w:val="0"/>
              <w:jc w:val="center"/>
              <w:textAlignment w:val="baseline"/>
              <w:rPr>
                <w:szCs w:val="24"/>
                <w:lang w:eastAsia="lt-LT"/>
              </w:rPr>
            </w:pPr>
            <w:r>
              <w:rPr>
                <w:szCs w:val="24"/>
                <w:lang w:eastAsia="lt-LT"/>
              </w:rPr>
              <w:t>Pažymimas atitinkamas langelis</w:t>
            </w:r>
          </w:p>
        </w:tc>
      </w:tr>
      <w:tr w:rsidR="00C54DA8"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Default="003868F5">
            <w:pPr>
              <w:overflowPunct w:val="0"/>
              <w:textAlignment w:val="baseline"/>
              <w:rPr>
                <w:sz w:val="22"/>
                <w:szCs w:val="22"/>
                <w:lang w:eastAsia="lt-LT"/>
              </w:rPr>
            </w:pPr>
            <w:r>
              <w:rPr>
                <w:sz w:val="22"/>
                <w:szCs w:val="22"/>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1C1E67FD" w:rsidR="00C54DA8" w:rsidRDefault="003868F5">
            <w:pPr>
              <w:overflowPunct w:val="0"/>
              <w:ind w:right="340"/>
              <w:jc w:val="right"/>
              <w:textAlignment w:val="baseline"/>
              <w:rPr>
                <w:sz w:val="22"/>
                <w:szCs w:val="22"/>
                <w:lang w:eastAsia="lt-LT"/>
              </w:rPr>
            </w:pPr>
            <w:r>
              <w:rPr>
                <w:sz w:val="22"/>
                <w:szCs w:val="22"/>
                <w:lang w:eastAsia="lt-LT"/>
              </w:rPr>
              <w:t xml:space="preserve">Labai gerai </w:t>
            </w:r>
            <w:r w:rsidR="00FA68A1">
              <w:rPr>
                <w:rFonts w:ascii="Segoe UI Symbol" w:eastAsia="MS Gothic" w:hAnsi="Segoe UI Symbol" w:cs="Segoe UI Symbol"/>
                <w:sz w:val="22"/>
                <w:szCs w:val="22"/>
                <w:lang w:eastAsia="lt-LT"/>
              </w:rPr>
              <w:t>X</w:t>
            </w:r>
          </w:p>
        </w:tc>
      </w:tr>
      <w:tr w:rsidR="00C54DA8"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Default="003868F5">
            <w:pPr>
              <w:overflowPunct w:val="0"/>
              <w:textAlignment w:val="baseline"/>
              <w:rPr>
                <w:sz w:val="22"/>
                <w:szCs w:val="22"/>
                <w:lang w:eastAsia="lt-LT"/>
              </w:rPr>
            </w:pPr>
            <w:r>
              <w:rPr>
                <w:sz w:val="22"/>
                <w:szCs w:val="22"/>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77777777" w:rsidR="00C54DA8" w:rsidRDefault="003868F5">
            <w:pPr>
              <w:overflowPunct w:val="0"/>
              <w:ind w:right="340"/>
              <w:jc w:val="right"/>
              <w:textAlignment w:val="baseline"/>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C54DA8"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Default="003868F5">
            <w:pPr>
              <w:overflowPunct w:val="0"/>
              <w:textAlignment w:val="baseline"/>
              <w:rPr>
                <w:sz w:val="22"/>
                <w:szCs w:val="22"/>
                <w:lang w:eastAsia="lt-LT"/>
              </w:rPr>
            </w:pPr>
            <w:r>
              <w:rPr>
                <w:sz w:val="22"/>
                <w:szCs w:val="22"/>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Default="003868F5">
            <w:pPr>
              <w:overflowPunct w:val="0"/>
              <w:ind w:right="340"/>
              <w:jc w:val="right"/>
              <w:textAlignment w:val="baseline"/>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C54DA8"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Default="003868F5">
            <w:pPr>
              <w:overflowPunct w:val="0"/>
              <w:textAlignment w:val="baseline"/>
              <w:rPr>
                <w:sz w:val="22"/>
                <w:szCs w:val="22"/>
                <w:lang w:eastAsia="lt-LT"/>
              </w:rPr>
            </w:pPr>
            <w:r>
              <w:rPr>
                <w:sz w:val="22"/>
                <w:szCs w:val="22"/>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Default="003868F5">
            <w:pPr>
              <w:overflowPunct w:val="0"/>
              <w:ind w:right="340"/>
              <w:jc w:val="right"/>
              <w:textAlignment w:val="baseline"/>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51BCCFFB" w14:textId="77777777" w:rsidR="00C54DA8" w:rsidRDefault="00C54DA8">
      <w:pPr>
        <w:overflowPunct w:val="0"/>
        <w:jc w:val="center"/>
        <w:textAlignment w:val="baseline"/>
        <w:rPr>
          <w:sz w:val="20"/>
          <w:lang w:eastAsia="lt-LT"/>
        </w:rPr>
      </w:pPr>
    </w:p>
    <w:p w14:paraId="51BCCFFC" w14:textId="77777777" w:rsidR="00C54DA8" w:rsidRDefault="003868F5">
      <w:pPr>
        <w:tabs>
          <w:tab w:val="left" w:pos="284"/>
        </w:tabs>
        <w:overflowPunct w:val="0"/>
        <w:jc w:val="both"/>
        <w:textAlignment w:val="baseline"/>
        <w:rPr>
          <w:b/>
          <w:szCs w:val="24"/>
          <w:lang w:eastAsia="lt-LT"/>
        </w:rPr>
      </w:pPr>
      <w:r>
        <w:rPr>
          <w:b/>
          <w:szCs w:val="24"/>
          <w:lang w:eastAsia="lt-LT"/>
        </w:rPr>
        <w:t>6.</w:t>
      </w:r>
      <w:r>
        <w:rPr>
          <w:b/>
          <w:szCs w:val="24"/>
          <w:lang w:eastAsia="lt-LT"/>
        </w:rPr>
        <w:tab/>
        <w:t>Kompetencijos, kurias norėtų tobulinti</w:t>
      </w:r>
    </w:p>
    <w:p w14:paraId="55463EE7" w14:textId="77777777" w:rsidR="005E6737" w:rsidRDefault="005E6737">
      <w:pPr>
        <w:tabs>
          <w:tab w:val="left" w:pos="284"/>
        </w:tabs>
        <w:overflowPunct w:val="0"/>
        <w:jc w:val="both"/>
        <w:textAlignment w:val="baseline"/>
        <w:rPr>
          <w:b/>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46DE6665" w:rsidR="00C54DA8" w:rsidRDefault="003868F5">
            <w:pPr>
              <w:overflowPunct w:val="0"/>
              <w:jc w:val="both"/>
              <w:textAlignment w:val="baseline"/>
              <w:rPr>
                <w:szCs w:val="24"/>
                <w:lang w:eastAsia="lt-LT"/>
              </w:rPr>
            </w:pPr>
            <w:r>
              <w:rPr>
                <w:szCs w:val="24"/>
                <w:lang w:eastAsia="lt-LT"/>
              </w:rPr>
              <w:t>6.1.</w:t>
            </w:r>
            <w:r w:rsidR="002D32F2">
              <w:rPr>
                <w:szCs w:val="24"/>
                <w:lang w:eastAsia="lt-LT"/>
              </w:rPr>
              <w:t xml:space="preserve"> Vadovavimo žmonėms (gebėjimas motyvuoti, įkvėpti; gebėjimas ugdyti žmones, atskleisti jų potencialą, teikti paramą.</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50BA7135" w:rsidR="00C54DA8" w:rsidRDefault="003868F5">
            <w:pPr>
              <w:overflowPunct w:val="0"/>
              <w:jc w:val="both"/>
              <w:textAlignment w:val="baseline"/>
              <w:rPr>
                <w:szCs w:val="24"/>
                <w:lang w:eastAsia="lt-LT"/>
              </w:rPr>
            </w:pPr>
            <w:r>
              <w:rPr>
                <w:szCs w:val="24"/>
                <w:lang w:eastAsia="lt-LT"/>
              </w:rPr>
              <w:t>6.2.</w:t>
            </w:r>
            <w:r w:rsidR="002D32F2">
              <w:rPr>
                <w:szCs w:val="24"/>
                <w:lang w:eastAsia="lt-LT"/>
              </w:rPr>
              <w:t xml:space="preserve"> </w:t>
            </w:r>
            <w:r w:rsidR="00D512F3">
              <w:rPr>
                <w:szCs w:val="24"/>
                <w:lang w:eastAsia="lt-LT"/>
              </w:rPr>
              <w:t>Švietimo įstaigos partnerystės ir bendradarbiavimo (remti iniciatyvas, prisidėti prie šviet</w:t>
            </w:r>
            <w:r w:rsidR="00D512F3">
              <w:rPr>
                <w:szCs w:val="24"/>
                <w:lang w:eastAsia="lt-LT"/>
              </w:rPr>
              <w:t>i</w:t>
            </w:r>
            <w:r w:rsidR="00D512F3">
              <w:rPr>
                <w:szCs w:val="24"/>
                <w:lang w:eastAsia="lt-LT"/>
              </w:rPr>
              <w:t>mo sistemos tobulinimo).</w:t>
            </w:r>
          </w:p>
        </w:tc>
      </w:tr>
    </w:tbl>
    <w:p w14:paraId="51BCD001" w14:textId="77777777" w:rsidR="00C54DA8" w:rsidRDefault="00C54DA8">
      <w:pPr>
        <w:overflowPunct w:val="0"/>
        <w:jc w:val="center"/>
        <w:textAlignment w:val="baseline"/>
        <w:rPr>
          <w:b/>
          <w:sz w:val="20"/>
          <w:lang w:eastAsia="lt-LT"/>
        </w:rPr>
      </w:pPr>
    </w:p>
    <w:p w14:paraId="1B95D626" w14:textId="77777777" w:rsidR="00D512F3" w:rsidRDefault="00D512F3">
      <w:pPr>
        <w:overflowPunct w:val="0"/>
        <w:jc w:val="center"/>
        <w:textAlignment w:val="baseline"/>
        <w:rPr>
          <w:b/>
          <w:sz w:val="20"/>
          <w:lang w:eastAsia="lt-LT"/>
        </w:rPr>
      </w:pPr>
    </w:p>
    <w:p w14:paraId="51BCD002" w14:textId="3E06E1E2" w:rsidR="00C54DA8" w:rsidRDefault="00D512F3">
      <w:pPr>
        <w:tabs>
          <w:tab w:val="left" w:pos="4253"/>
          <w:tab w:val="left" w:pos="6946"/>
        </w:tabs>
        <w:overflowPunct w:val="0"/>
        <w:jc w:val="both"/>
        <w:textAlignment w:val="baseline"/>
        <w:rPr>
          <w:szCs w:val="24"/>
          <w:lang w:eastAsia="lt-LT"/>
        </w:rPr>
      </w:pPr>
      <w:r>
        <w:rPr>
          <w:szCs w:val="24"/>
          <w:lang w:eastAsia="lt-LT"/>
        </w:rPr>
        <w:t>Direktorius</w:t>
      </w:r>
      <w:r w:rsidR="003868F5">
        <w:rPr>
          <w:szCs w:val="24"/>
          <w:lang w:eastAsia="lt-LT"/>
        </w:rPr>
        <w:t xml:space="preserve">           </w:t>
      </w:r>
      <w:r>
        <w:rPr>
          <w:szCs w:val="24"/>
          <w:lang w:eastAsia="lt-LT"/>
        </w:rPr>
        <w:t xml:space="preserve">                      </w:t>
      </w:r>
      <w:r w:rsidR="003868F5">
        <w:rPr>
          <w:szCs w:val="24"/>
          <w:lang w:eastAsia="lt-LT"/>
        </w:rPr>
        <w:t xml:space="preserve">      __________                    </w:t>
      </w:r>
      <w:r>
        <w:rPr>
          <w:szCs w:val="24"/>
          <w:lang w:eastAsia="lt-LT"/>
        </w:rPr>
        <w:t>Vytautas Jarašiūnas</w:t>
      </w:r>
      <w:r w:rsidR="003868F5">
        <w:rPr>
          <w:szCs w:val="24"/>
          <w:lang w:eastAsia="lt-LT"/>
        </w:rPr>
        <w:t xml:space="preserve">         </w:t>
      </w:r>
      <w:r w:rsidR="00F94CEA">
        <w:rPr>
          <w:szCs w:val="24"/>
          <w:lang w:eastAsia="lt-LT"/>
        </w:rPr>
        <w:t>2021</w:t>
      </w:r>
      <w:r w:rsidR="00DE7532">
        <w:rPr>
          <w:szCs w:val="24"/>
          <w:lang w:eastAsia="lt-LT"/>
        </w:rPr>
        <w:t>-01-20</w:t>
      </w:r>
    </w:p>
    <w:p w14:paraId="593DBE51" w14:textId="14F939F7" w:rsidR="003F6473" w:rsidRDefault="003868F5" w:rsidP="008C1B59">
      <w:pPr>
        <w:tabs>
          <w:tab w:val="left" w:pos="4536"/>
          <w:tab w:val="left" w:pos="7230"/>
        </w:tabs>
        <w:overflowPunct w:val="0"/>
        <w:jc w:val="both"/>
        <w:textAlignment w:val="baseline"/>
        <w:rPr>
          <w:b/>
          <w:sz w:val="20"/>
          <w:lang w:eastAsia="lt-LT"/>
        </w:rPr>
      </w:pPr>
      <w:r>
        <w:rPr>
          <w:sz w:val="20"/>
          <w:lang w:eastAsia="lt-LT"/>
        </w:rPr>
        <w:t>(švietimo įstaigos vadovo pareigos)                  (parašas)                               (vardas ir pavardė)                      (data)</w:t>
      </w:r>
      <w:bookmarkStart w:id="0" w:name="_GoBack"/>
      <w:bookmarkEnd w:id="0"/>
    </w:p>
    <w:p w14:paraId="406A93FA" w14:textId="3BD837F5" w:rsidR="003F6473" w:rsidRPr="00363BB9" w:rsidRDefault="003F6473" w:rsidP="00363BB9">
      <w:pPr>
        <w:overflowPunct w:val="0"/>
        <w:textAlignment w:val="baseline"/>
        <w:rPr>
          <w:b/>
          <w:szCs w:val="24"/>
          <w:lang w:eastAsia="lt-LT"/>
        </w:rPr>
      </w:pPr>
    </w:p>
    <w:p w14:paraId="1DE0CCDD" w14:textId="0831F8F4" w:rsidR="003F6473" w:rsidRPr="00363BB9" w:rsidRDefault="003F6473" w:rsidP="00363BB9">
      <w:pPr>
        <w:tabs>
          <w:tab w:val="left" w:pos="4253"/>
          <w:tab w:val="left" w:pos="6946"/>
        </w:tabs>
        <w:overflowPunct w:val="0"/>
        <w:jc w:val="both"/>
        <w:textAlignment w:val="baseline"/>
        <w:rPr>
          <w:szCs w:val="24"/>
          <w:lang w:eastAsia="lt-LT"/>
        </w:rPr>
      </w:pPr>
    </w:p>
    <w:p w14:paraId="542008A9" w14:textId="77777777" w:rsidR="003F6473" w:rsidRPr="003F6473" w:rsidRDefault="003F6473" w:rsidP="003F6473">
      <w:pPr>
        <w:tabs>
          <w:tab w:val="left" w:pos="6237"/>
          <w:tab w:val="right" w:pos="8306"/>
        </w:tabs>
        <w:overflowPunct w:val="0"/>
        <w:textAlignment w:val="baseline"/>
        <w:rPr>
          <w:color w:val="000000"/>
          <w:szCs w:val="24"/>
        </w:rPr>
      </w:pPr>
    </w:p>
    <w:p w14:paraId="6BF91515" w14:textId="77777777" w:rsidR="003F6473" w:rsidRPr="003F6473" w:rsidRDefault="003F6473" w:rsidP="003F6473">
      <w:pPr>
        <w:tabs>
          <w:tab w:val="left" w:pos="6237"/>
          <w:tab w:val="right" w:pos="8306"/>
        </w:tabs>
        <w:overflowPunct w:val="0"/>
        <w:textAlignment w:val="baseline"/>
        <w:rPr>
          <w:color w:val="000000"/>
          <w:szCs w:val="24"/>
        </w:rPr>
      </w:pPr>
    </w:p>
    <w:p w14:paraId="30BB048A" w14:textId="77777777" w:rsidR="003F6473" w:rsidRDefault="003F6473" w:rsidP="003F6473">
      <w:pPr>
        <w:overflowPunct w:val="0"/>
        <w:jc w:val="both"/>
        <w:textAlignment w:val="baseline"/>
        <w:rPr>
          <w:b/>
          <w:sz w:val="20"/>
          <w:lang w:eastAsia="lt-LT"/>
        </w:rPr>
      </w:pPr>
    </w:p>
    <w:sectPr w:rsidR="003F6473" w:rsidSect="003E0B54">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48E9A2" w14:textId="77777777" w:rsidR="00893371" w:rsidRDefault="00893371">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8776230" w14:textId="77777777" w:rsidR="00893371" w:rsidRDefault="00893371">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C" w14:textId="77777777" w:rsidR="00C54DA8" w:rsidRDefault="003868F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E" w14:textId="77777777" w:rsidR="00C54DA8" w:rsidRDefault="00C54D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60" w14:textId="77777777" w:rsidR="00C54DA8" w:rsidRDefault="00C54D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F3629" w14:textId="77777777" w:rsidR="00893371" w:rsidRDefault="00893371">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CA89539" w14:textId="77777777" w:rsidR="00893371" w:rsidRDefault="00893371">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9"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CD05A" w14:textId="3A009ED9" w:rsidR="00C54DA8" w:rsidRDefault="003868F5">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8C1B59" w:rsidRPr="008C1B59">
      <w:rPr>
        <w:rFonts w:ascii="HelveticaLT" w:hAnsi="HelveticaLT"/>
        <w:noProof/>
        <w:sz w:val="20"/>
      </w:rPr>
      <w:t>8</w:t>
    </w:r>
    <w:r>
      <w:rPr>
        <w:rFonts w:ascii="HelveticaLT" w:hAnsi="HelveticaLT"/>
        <w:sz w:val="20"/>
        <w:lang w:val="en-GB"/>
      </w:rPr>
      <w:fldChar w:fldCharType="end"/>
    </w:r>
  </w:p>
  <w:p w14:paraId="51BCD05B"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02808" w14:textId="242D6AB7" w:rsidR="003868F5" w:rsidRDefault="003868F5">
    <w:pPr>
      <w:pStyle w:val="Antrats"/>
      <w:jc w:val="center"/>
    </w:pPr>
  </w:p>
  <w:p w14:paraId="51BCD05F" w14:textId="77777777" w:rsidR="00C54DA8" w:rsidRDefault="00C54DA8">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082A"/>
    <w:multiLevelType w:val="hybridMultilevel"/>
    <w:tmpl w:val="611612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454A7304"/>
    <w:multiLevelType w:val="hybridMultilevel"/>
    <w:tmpl w:val="F116A0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8EB1B19"/>
    <w:multiLevelType w:val="hybridMultilevel"/>
    <w:tmpl w:val="77DA75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E412B59"/>
    <w:multiLevelType w:val="multilevel"/>
    <w:tmpl w:val="0A6A09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autoHyphenation/>
  <w:hyphenationZone w:val="396"/>
  <w:doNotHyphenateCaps/>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63"/>
    <w:rsid w:val="00002263"/>
    <w:rsid w:val="00002ED2"/>
    <w:rsid w:val="000204A9"/>
    <w:rsid w:val="00020BE8"/>
    <w:rsid w:val="00033354"/>
    <w:rsid w:val="000624CF"/>
    <w:rsid w:val="00065739"/>
    <w:rsid w:val="000701E4"/>
    <w:rsid w:val="0007713A"/>
    <w:rsid w:val="000D1AB6"/>
    <w:rsid w:val="000E0E3F"/>
    <w:rsid w:val="000E3DA2"/>
    <w:rsid w:val="000E5AB2"/>
    <w:rsid w:val="00100C67"/>
    <w:rsid w:val="00130266"/>
    <w:rsid w:val="00174741"/>
    <w:rsid w:val="00197121"/>
    <w:rsid w:val="001A6406"/>
    <w:rsid w:val="001B1F72"/>
    <w:rsid w:val="001F656C"/>
    <w:rsid w:val="00216372"/>
    <w:rsid w:val="00231C7A"/>
    <w:rsid w:val="00242033"/>
    <w:rsid w:val="002577E3"/>
    <w:rsid w:val="00262DDD"/>
    <w:rsid w:val="00280659"/>
    <w:rsid w:val="002937AE"/>
    <w:rsid w:val="002D32F2"/>
    <w:rsid w:val="002E6C67"/>
    <w:rsid w:val="002F6379"/>
    <w:rsid w:val="00303C26"/>
    <w:rsid w:val="003235F8"/>
    <w:rsid w:val="0033376D"/>
    <w:rsid w:val="00363BB9"/>
    <w:rsid w:val="003868F5"/>
    <w:rsid w:val="003971C5"/>
    <w:rsid w:val="003A3DB7"/>
    <w:rsid w:val="003B16E7"/>
    <w:rsid w:val="003C79CD"/>
    <w:rsid w:val="003D018E"/>
    <w:rsid w:val="003D0498"/>
    <w:rsid w:val="003D7C75"/>
    <w:rsid w:val="003E0B54"/>
    <w:rsid w:val="003E6042"/>
    <w:rsid w:val="003E70BD"/>
    <w:rsid w:val="003F6473"/>
    <w:rsid w:val="00426AF8"/>
    <w:rsid w:val="00460D3E"/>
    <w:rsid w:val="0047005F"/>
    <w:rsid w:val="004737B6"/>
    <w:rsid w:val="004900A5"/>
    <w:rsid w:val="004A7F86"/>
    <w:rsid w:val="004F674E"/>
    <w:rsid w:val="00501422"/>
    <w:rsid w:val="00532C12"/>
    <w:rsid w:val="00535E88"/>
    <w:rsid w:val="00535F4E"/>
    <w:rsid w:val="00547225"/>
    <w:rsid w:val="005642CA"/>
    <w:rsid w:val="00593AF5"/>
    <w:rsid w:val="005A0C6C"/>
    <w:rsid w:val="005A4101"/>
    <w:rsid w:val="005B5503"/>
    <w:rsid w:val="005C7B35"/>
    <w:rsid w:val="005D18C8"/>
    <w:rsid w:val="005D6795"/>
    <w:rsid w:val="005E6737"/>
    <w:rsid w:val="00677F55"/>
    <w:rsid w:val="0068028C"/>
    <w:rsid w:val="006A6CA2"/>
    <w:rsid w:val="006D1D0B"/>
    <w:rsid w:val="006E2983"/>
    <w:rsid w:val="006E5E15"/>
    <w:rsid w:val="006F10AF"/>
    <w:rsid w:val="006F4C50"/>
    <w:rsid w:val="006F7C60"/>
    <w:rsid w:val="0070513C"/>
    <w:rsid w:val="00732746"/>
    <w:rsid w:val="00762EA5"/>
    <w:rsid w:val="007638E6"/>
    <w:rsid w:val="007700ED"/>
    <w:rsid w:val="0078094B"/>
    <w:rsid w:val="00797D2A"/>
    <w:rsid w:val="007A3809"/>
    <w:rsid w:val="007D021B"/>
    <w:rsid w:val="007E4F88"/>
    <w:rsid w:val="007E62AE"/>
    <w:rsid w:val="00813166"/>
    <w:rsid w:val="00822321"/>
    <w:rsid w:val="00850C67"/>
    <w:rsid w:val="008601FB"/>
    <w:rsid w:val="00861C9D"/>
    <w:rsid w:val="00863BFE"/>
    <w:rsid w:val="008741DF"/>
    <w:rsid w:val="00893371"/>
    <w:rsid w:val="008C1B59"/>
    <w:rsid w:val="008C6769"/>
    <w:rsid w:val="008F7D2E"/>
    <w:rsid w:val="00911BBA"/>
    <w:rsid w:val="00947063"/>
    <w:rsid w:val="00964190"/>
    <w:rsid w:val="00967085"/>
    <w:rsid w:val="009A752B"/>
    <w:rsid w:val="00A15A33"/>
    <w:rsid w:val="00A31CAC"/>
    <w:rsid w:val="00A40926"/>
    <w:rsid w:val="00A40B47"/>
    <w:rsid w:val="00A65281"/>
    <w:rsid w:val="00A82B8A"/>
    <w:rsid w:val="00AA4B4B"/>
    <w:rsid w:val="00AA722A"/>
    <w:rsid w:val="00AC77F1"/>
    <w:rsid w:val="00AD5920"/>
    <w:rsid w:val="00B24F39"/>
    <w:rsid w:val="00B27F1D"/>
    <w:rsid w:val="00B36BE7"/>
    <w:rsid w:val="00B45572"/>
    <w:rsid w:val="00B70F98"/>
    <w:rsid w:val="00B75BF9"/>
    <w:rsid w:val="00B777CB"/>
    <w:rsid w:val="00BB2494"/>
    <w:rsid w:val="00BC104B"/>
    <w:rsid w:val="00BC2A7E"/>
    <w:rsid w:val="00BD363B"/>
    <w:rsid w:val="00BD4EB2"/>
    <w:rsid w:val="00BE1A21"/>
    <w:rsid w:val="00BE5073"/>
    <w:rsid w:val="00BF2D36"/>
    <w:rsid w:val="00C014A5"/>
    <w:rsid w:val="00C3313A"/>
    <w:rsid w:val="00C40320"/>
    <w:rsid w:val="00C42521"/>
    <w:rsid w:val="00C440CA"/>
    <w:rsid w:val="00C44A63"/>
    <w:rsid w:val="00C53F01"/>
    <w:rsid w:val="00C54DA8"/>
    <w:rsid w:val="00C716FB"/>
    <w:rsid w:val="00C747F6"/>
    <w:rsid w:val="00C74EE1"/>
    <w:rsid w:val="00C7599F"/>
    <w:rsid w:val="00CF3BF4"/>
    <w:rsid w:val="00D20F0E"/>
    <w:rsid w:val="00D400E4"/>
    <w:rsid w:val="00D45C88"/>
    <w:rsid w:val="00D512F3"/>
    <w:rsid w:val="00D70DB9"/>
    <w:rsid w:val="00D813F1"/>
    <w:rsid w:val="00D97719"/>
    <w:rsid w:val="00DB5DCC"/>
    <w:rsid w:val="00DD20B2"/>
    <w:rsid w:val="00DE0E12"/>
    <w:rsid w:val="00DE5231"/>
    <w:rsid w:val="00DE7532"/>
    <w:rsid w:val="00E01C5B"/>
    <w:rsid w:val="00E05BBE"/>
    <w:rsid w:val="00E07063"/>
    <w:rsid w:val="00E241A1"/>
    <w:rsid w:val="00E27630"/>
    <w:rsid w:val="00E36D11"/>
    <w:rsid w:val="00E4173D"/>
    <w:rsid w:val="00E52696"/>
    <w:rsid w:val="00EA2D27"/>
    <w:rsid w:val="00EB52D0"/>
    <w:rsid w:val="00EC2924"/>
    <w:rsid w:val="00EE6869"/>
    <w:rsid w:val="00EF3A33"/>
    <w:rsid w:val="00F1149D"/>
    <w:rsid w:val="00F7606D"/>
    <w:rsid w:val="00F80BA9"/>
    <w:rsid w:val="00F94CEA"/>
    <w:rsid w:val="00F9535D"/>
    <w:rsid w:val="00FA68A1"/>
    <w:rsid w:val="00FC45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400E4"/>
    <w:rPr>
      <w:rFonts w:ascii="Tahoma" w:hAnsi="Tahoma" w:cs="Tahoma"/>
      <w:sz w:val="16"/>
      <w:szCs w:val="16"/>
    </w:rPr>
  </w:style>
  <w:style w:type="character" w:customStyle="1" w:styleId="DebesliotekstasDiagrama">
    <w:name w:val="Debesėlio tekstas Diagrama"/>
    <w:basedOn w:val="Numatytasispastraiposriftas"/>
    <w:link w:val="Debesliotekstas"/>
    <w:rsid w:val="00D400E4"/>
    <w:rPr>
      <w:rFonts w:ascii="Tahoma" w:hAnsi="Tahoma" w:cs="Tahoma"/>
      <w:sz w:val="16"/>
      <w:szCs w:val="16"/>
    </w:rPr>
  </w:style>
  <w:style w:type="paragraph" w:styleId="Sraopastraipa">
    <w:name w:val="List Paragraph"/>
    <w:basedOn w:val="prastasis"/>
    <w:rsid w:val="005D18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D400E4"/>
    <w:rPr>
      <w:rFonts w:ascii="Tahoma" w:hAnsi="Tahoma" w:cs="Tahoma"/>
      <w:sz w:val="16"/>
      <w:szCs w:val="16"/>
    </w:rPr>
  </w:style>
  <w:style w:type="character" w:customStyle="1" w:styleId="DebesliotekstasDiagrama">
    <w:name w:val="Debesėlio tekstas Diagrama"/>
    <w:basedOn w:val="Numatytasispastraiposriftas"/>
    <w:link w:val="Debesliotekstas"/>
    <w:rsid w:val="00D400E4"/>
    <w:rPr>
      <w:rFonts w:ascii="Tahoma" w:hAnsi="Tahoma" w:cs="Tahoma"/>
      <w:sz w:val="16"/>
      <w:szCs w:val="16"/>
    </w:rPr>
  </w:style>
  <w:style w:type="paragraph" w:styleId="Sraopastraipa">
    <w:name w:val="List Paragraph"/>
    <w:basedOn w:val="prastasis"/>
    <w:rsid w:val="005D1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8472">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72892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2.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303B1F-620E-4C9E-B392-17084CBF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19254</Words>
  <Characters>10976</Characters>
  <Application>Microsoft Office Word</Application>
  <DocSecurity>0</DocSecurity>
  <Lines>91</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20eebc06-9c87-4c9a-a70f-d9f9a04d848b</vt:lpstr>
    </vt:vector>
  </TitlesOfParts>
  <Company>VKS</Company>
  <LinksUpToDate>false</LinksUpToDate>
  <CharactersWithSpaces>30170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Vytautas Jarašiūnas</cp:lastModifiedBy>
  <cp:revision>16</cp:revision>
  <cp:lastPrinted>2019-02-07T14:20:00Z</cp:lastPrinted>
  <dcterms:created xsi:type="dcterms:W3CDTF">2021-01-22T11:59:00Z</dcterms:created>
  <dcterms:modified xsi:type="dcterms:W3CDTF">2021-02-01T08:27:00Z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